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18D6BB32" w:rsidR="00EA6C38" w:rsidRPr="00A01DEE" w:rsidRDefault="008F63FF" w:rsidP="00EA6C38">
      <w:pPr>
        <w:pStyle w:val="CRCoverPage"/>
        <w:tabs>
          <w:tab w:val="right" w:pos="9639"/>
        </w:tabs>
        <w:spacing w:after="0"/>
        <w:rPr>
          <w:b/>
          <w:noProof/>
          <w:sz w:val="24"/>
          <w:szCs w:val="24"/>
          <w:lang w:eastAsia="ko-KR"/>
        </w:rPr>
      </w:pPr>
      <w:bookmarkStart w:id="0" w:name="OLE_LINK1"/>
      <w:bookmarkStart w:id="1" w:name="OLE_LINK2"/>
      <w:r w:rsidRPr="008F63FF">
        <w:rPr>
          <w:b/>
          <w:sz w:val="24"/>
          <w:szCs w:val="24"/>
        </w:rPr>
        <w:t xml:space="preserve">3GPP TSG RAN WG1 </w:t>
      </w:r>
      <w:r w:rsidR="00A75DAB" w:rsidRPr="00A75DAB">
        <w:rPr>
          <w:b/>
          <w:sz w:val="24"/>
          <w:szCs w:val="24"/>
        </w:rPr>
        <w:t>Ad-Hoc Meeting 1901</w:t>
      </w:r>
      <w:r w:rsidR="00EA6C38" w:rsidRPr="006E473F">
        <w:rPr>
          <w:rFonts w:hint="eastAsia"/>
          <w:b/>
          <w:sz w:val="24"/>
          <w:szCs w:val="24"/>
          <w:lang w:eastAsia="ko-KR"/>
        </w:rPr>
        <w:tab/>
      </w:r>
      <w:r w:rsidR="00D15299" w:rsidRPr="00D15299">
        <w:rPr>
          <w:b/>
          <w:sz w:val="24"/>
          <w:szCs w:val="24"/>
          <w:lang w:eastAsia="ko-KR"/>
        </w:rPr>
        <w:t>R1-1901064</w:t>
      </w:r>
    </w:p>
    <w:bookmarkEnd w:id="0"/>
    <w:bookmarkEnd w:id="1"/>
    <w:p w14:paraId="7E9A5EFF" w14:textId="777B3B25" w:rsidR="003D6F63" w:rsidRPr="003D6F63" w:rsidRDefault="008F63FF" w:rsidP="003D6F63">
      <w:pPr>
        <w:tabs>
          <w:tab w:val="center" w:pos="4536"/>
          <w:tab w:val="right" w:pos="9072"/>
        </w:tabs>
        <w:rPr>
          <w:rFonts w:ascii="Arial" w:hAnsi="Arial" w:cs="Arial"/>
          <w:b/>
          <w:bCs/>
          <w:sz w:val="24"/>
          <w:szCs w:val="24"/>
        </w:rPr>
      </w:pPr>
      <w:r>
        <w:rPr>
          <w:rFonts w:ascii="Arial" w:hAnsi="Arial" w:cs="Arial"/>
          <w:b/>
          <w:bCs/>
          <w:sz w:val="24"/>
          <w:szCs w:val="24"/>
        </w:rPr>
        <w:t>Taipei</w:t>
      </w:r>
      <w:r w:rsidR="003D6F63" w:rsidRPr="00EC57A0">
        <w:rPr>
          <w:rFonts w:ascii="Arial" w:hAnsi="Arial" w:cs="Arial"/>
          <w:b/>
          <w:bCs/>
          <w:sz w:val="24"/>
          <w:szCs w:val="24"/>
        </w:rPr>
        <w:t xml:space="preserve">, </w:t>
      </w:r>
      <w:r w:rsidR="00A75DAB">
        <w:rPr>
          <w:rFonts w:ascii="Arial" w:hAnsi="Arial" w:cs="Arial"/>
          <w:b/>
          <w:sz w:val="24"/>
          <w:shd w:val="clear" w:color="auto" w:fill="FFFFFF"/>
        </w:rPr>
        <w:t>Taiwan,</w:t>
      </w:r>
      <w:r w:rsidR="00614ED4" w:rsidRPr="00EC57A0">
        <w:rPr>
          <w:rFonts w:ascii="Arial" w:hAnsi="Arial" w:cs="Arial"/>
          <w:b/>
          <w:bCs/>
          <w:sz w:val="32"/>
          <w:szCs w:val="24"/>
        </w:rPr>
        <w:t xml:space="preserve"> </w:t>
      </w:r>
      <w:r>
        <w:rPr>
          <w:rFonts w:ascii="Arial" w:hAnsi="Arial" w:cs="Arial"/>
          <w:b/>
          <w:bCs/>
          <w:sz w:val="24"/>
          <w:szCs w:val="24"/>
        </w:rPr>
        <w:t>21</w:t>
      </w:r>
      <w:r>
        <w:rPr>
          <w:rFonts w:ascii="Arial" w:hAnsi="Arial" w:cs="Arial"/>
          <w:b/>
          <w:bCs/>
          <w:sz w:val="24"/>
          <w:szCs w:val="24"/>
          <w:vertAlign w:val="superscript"/>
        </w:rPr>
        <w:t>st</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25</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sidR="00A75DAB" w:rsidRPr="00A75DAB">
        <w:rPr>
          <w:rFonts w:ascii="Arial" w:hAnsi="Arial" w:cs="Arial"/>
          <w:b/>
          <w:bCs/>
          <w:sz w:val="24"/>
          <w:szCs w:val="24"/>
        </w:rPr>
        <w:t>January,</w:t>
      </w:r>
      <w:r w:rsidR="00896778">
        <w:rPr>
          <w:rFonts w:ascii="Arial" w:hAnsi="Arial" w:cs="Arial"/>
          <w:b/>
          <w:bCs/>
          <w:sz w:val="24"/>
          <w:szCs w:val="24"/>
        </w:rPr>
        <w:t xml:space="preserve"> 201</w:t>
      </w:r>
      <w:r>
        <w:rPr>
          <w:rFonts w:ascii="Arial" w:hAnsi="Arial" w:cs="Arial"/>
          <w:b/>
          <w:bCs/>
          <w:sz w:val="24"/>
          <w:szCs w:val="24"/>
        </w:rPr>
        <w:t>9</w:t>
      </w:r>
    </w:p>
    <w:p w14:paraId="75CD537F" w14:textId="7C784A5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F63FF">
        <w:rPr>
          <w:rFonts w:ascii="Arial" w:hAnsi="Arial"/>
          <w:sz w:val="24"/>
          <w:lang w:eastAsia="ko-KR"/>
        </w:rPr>
        <w:t>7.2.5.</w:t>
      </w:r>
      <w:r w:rsidR="001B7226">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D5FC62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F63FF" w:rsidRPr="008F63FF">
        <w:rPr>
          <w:rFonts w:ascii="Arial" w:hAnsi="Arial"/>
          <w:sz w:val="24"/>
        </w:rPr>
        <w:t>Network coordination mechanism(s) for CLI</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43DB6C27" w:rsidR="00FE5E3A" w:rsidRDefault="008F63FF" w:rsidP="00DA0F6B">
      <w:pPr>
        <w:pStyle w:val="Style1"/>
      </w:pPr>
      <w:r w:rsidRPr="008F63FF">
        <w:t xml:space="preserve">A new </w:t>
      </w:r>
      <w:r>
        <w:t>work</w:t>
      </w:r>
      <w:r w:rsidRPr="008F63FF">
        <w:t xml:space="preserve"> item on “Cross Link Interference (CLI) handling and Remote Interference Management (RIM) for NR” was approved in RAN#8</w:t>
      </w:r>
      <w:r>
        <w:t>2</w:t>
      </w:r>
      <w:r w:rsidRPr="008F63FF">
        <w:t xml:space="preserve"> [1] and the objectives of this study item are identified as follows.</w:t>
      </w:r>
      <w:r>
        <w:t xml:space="preserve"> </w:t>
      </w:r>
    </w:p>
    <w:p w14:paraId="372B7DBB" w14:textId="77777777" w:rsidR="008F63FF" w:rsidRDefault="008F63FF" w:rsidP="008F63FF">
      <w:pPr>
        <w:spacing w:after="0"/>
        <w:rPr>
          <w:bCs/>
          <w:lang w:eastAsia="ko-KR"/>
        </w:rPr>
      </w:pPr>
      <w:r>
        <w:rPr>
          <w:bCs/>
          <w:lang w:eastAsia="ko-KR"/>
        </w:rPr>
        <w:t xml:space="preserve">The detailed objectives for cross-link interference mitigation to support flexible resource adaptation for unpaired NR cells are: </w:t>
      </w:r>
    </w:p>
    <w:p w14:paraId="1A833DB0" w14:textId="77777777" w:rsidR="008F63FF" w:rsidRDefault="008F63FF" w:rsidP="008F63FF">
      <w:pPr>
        <w:numPr>
          <w:ilvl w:val="0"/>
          <w:numId w:val="19"/>
        </w:numPr>
        <w:overflowPunct w:val="0"/>
        <w:autoSpaceDE w:val="0"/>
        <w:autoSpaceDN w:val="0"/>
        <w:adjustRightInd w:val="0"/>
        <w:spacing w:after="0"/>
        <w:textAlignment w:val="baseline"/>
      </w:pPr>
      <w:r w:rsidRPr="00F333D1">
        <w:t>Specify cross-link interference</w:t>
      </w:r>
      <w:r>
        <w:t xml:space="preserve"> </w:t>
      </w:r>
      <w:r w:rsidRPr="00F333D1">
        <w:t xml:space="preserve">measurements </w:t>
      </w:r>
      <w:r>
        <w:t xml:space="preserve">and reporting </w:t>
      </w:r>
      <w:r w:rsidRPr="00F333D1">
        <w:t xml:space="preserve">at a UE (e.g., CLI-RSSI </w:t>
      </w:r>
      <w:r>
        <w:t>and/</w:t>
      </w:r>
      <w:r w:rsidRPr="00F333D1">
        <w:t>or CLI-RSRP)</w:t>
      </w:r>
      <w:r>
        <w:t xml:space="preserve"> </w:t>
      </w:r>
      <w:r w:rsidRPr="00F333D1">
        <w:t xml:space="preserve">[RAN1, </w:t>
      </w:r>
      <w:r>
        <w:t xml:space="preserve">RAN2, </w:t>
      </w:r>
      <w:r w:rsidRPr="00F333D1">
        <w:t>RAN4]</w:t>
      </w:r>
      <w:r>
        <w:t xml:space="preserve"> </w:t>
      </w:r>
    </w:p>
    <w:p w14:paraId="37E238BE" w14:textId="77777777" w:rsidR="008F63FF" w:rsidRPr="00F333D1" w:rsidRDefault="008F63FF" w:rsidP="008F63FF">
      <w:pPr>
        <w:numPr>
          <w:ilvl w:val="0"/>
          <w:numId w:val="19"/>
        </w:numPr>
        <w:overflowPunct w:val="0"/>
        <w:autoSpaceDE w:val="0"/>
        <w:autoSpaceDN w:val="0"/>
        <w:adjustRightInd w:val="0"/>
        <w:spacing w:after="0"/>
        <w:textAlignment w:val="baseline"/>
      </w:pPr>
      <w:r w:rsidRPr="00F333D1">
        <w:t>Specify network coordination mechanism(s) including at least exchange of intended DL/UL configuration [RAN1, RAN3]</w:t>
      </w:r>
    </w:p>
    <w:p w14:paraId="7CA7A683" w14:textId="77777777" w:rsidR="008F63FF" w:rsidRDefault="008F63FF" w:rsidP="008F63FF">
      <w:pPr>
        <w:numPr>
          <w:ilvl w:val="0"/>
          <w:numId w:val="19"/>
        </w:numPr>
        <w:overflowPunct w:val="0"/>
        <w:autoSpaceDE w:val="0"/>
        <w:autoSpaceDN w:val="0"/>
        <w:adjustRightInd w:val="0"/>
        <w:spacing w:after="0"/>
        <w:textAlignment w:val="baseline"/>
      </w:pPr>
      <w:r>
        <w:t>Perform coexistence study to identify conditions of coexistence among different operators in adjacent channels [RAN4]</w:t>
      </w:r>
    </w:p>
    <w:p w14:paraId="46ABF975" w14:textId="77777777" w:rsidR="008F63FF" w:rsidRPr="00F333D1" w:rsidRDefault="008F63FF" w:rsidP="008F63FF">
      <w:pPr>
        <w:numPr>
          <w:ilvl w:val="1"/>
          <w:numId w:val="19"/>
        </w:numPr>
        <w:overflowPunct w:val="0"/>
        <w:autoSpaceDE w:val="0"/>
        <w:autoSpaceDN w:val="0"/>
        <w:adjustRightInd w:val="0"/>
        <w:spacing w:after="0"/>
        <w:textAlignment w:val="baseline"/>
      </w:pPr>
      <w:r w:rsidRPr="00D344CB">
        <w:t xml:space="preserve">Target </w:t>
      </w:r>
      <w:r>
        <w:t>no</w:t>
      </w:r>
      <w:r w:rsidRPr="00D344CB">
        <w:t xml:space="preserve"> or very minimal impact on RF requirement</w:t>
      </w:r>
    </w:p>
    <w:p w14:paraId="18686A26" w14:textId="16959EB4" w:rsidR="00D569E7" w:rsidRDefault="001B7226" w:rsidP="008F63FF">
      <w:pPr>
        <w:pStyle w:val="Style1"/>
        <w:spacing w:before="240"/>
      </w:pPr>
      <w:r w:rsidRPr="001B7226">
        <w:t xml:space="preserve">In LTE, </w:t>
      </w:r>
      <w:proofErr w:type="spellStart"/>
      <w:r w:rsidRPr="001B7226">
        <w:t>eIMTA</w:t>
      </w:r>
      <w:proofErr w:type="spellEnd"/>
      <w:r w:rsidRPr="001B7226">
        <w:t xml:space="preserve"> was employed to support a UL-DL configuration change according to UL/DL traffic situations in a cell to improve the user average packet throughput. On the other hand, in NR, dynamic TDD can be used to improve the user average packet throughput and to achieve low latency requirement by reducing the frame alignment time. In the dynamic TDD, the transmission direction of time resources can be semi-statically or dynamically changed. </w:t>
      </w:r>
      <w:r w:rsidR="003677DC">
        <w:t>In this contributi</w:t>
      </w:r>
      <w:r w:rsidR="004741CC">
        <w:t xml:space="preserve">on, we focus on </w:t>
      </w:r>
      <w:r w:rsidR="008F63FF" w:rsidRPr="008F63FF">
        <w:t>network coordination mechanism(s)</w:t>
      </w:r>
      <w:r w:rsidR="008F63FF">
        <w:t xml:space="preserve"> </w:t>
      </w:r>
      <w:r w:rsidR="004741CC">
        <w:t xml:space="preserve">for </w:t>
      </w:r>
      <w:r w:rsidR="008F63FF">
        <w:t>CLI management and mitigation</w:t>
      </w:r>
      <w:r w:rsidR="003677DC">
        <w:t>. In par</w:t>
      </w:r>
      <w:r w:rsidR="004741CC">
        <w:t xml:space="preserve">ticular, we discuss the </w:t>
      </w:r>
      <w:r w:rsidR="006C67D4">
        <w:t>information required to be exchanged between coordinating nodes.</w:t>
      </w:r>
    </w:p>
    <w:p w14:paraId="21A7DEE4" w14:textId="157F600F" w:rsidR="00566DA5" w:rsidRPr="00566DA5" w:rsidRDefault="00566DA5" w:rsidP="00566DA5">
      <w:pPr>
        <w:pStyle w:val="Heading1"/>
        <w:tabs>
          <w:tab w:val="num" w:pos="0"/>
        </w:tabs>
        <w:ind w:left="799" w:hanging="799"/>
      </w:pPr>
      <w:r>
        <w:t xml:space="preserve">Cross-link interference mitigation </w:t>
      </w:r>
      <w:r w:rsidR="005960F1">
        <w:t>with</w:t>
      </w:r>
      <w:r>
        <w:t xml:space="preserve"> </w:t>
      </w:r>
      <w:r w:rsidR="005960F1">
        <w:t xml:space="preserve">network </w:t>
      </w:r>
      <w:r>
        <w:t>resource coordination</w:t>
      </w:r>
    </w:p>
    <w:p w14:paraId="1D3BD634" w14:textId="2750CD26" w:rsidR="001B7226" w:rsidRDefault="001B7226" w:rsidP="001B7226">
      <w:pPr>
        <w:spacing w:line="288" w:lineRule="auto"/>
        <w:ind w:firstLine="396"/>
        <w:jc w:val="both"/>
        <w:rPr>
          <w:lang w:eastAsia="ko-KR"/>
        </w:rPr>
      </w:pPr>
      <w:r>
        <w:rPr>
          <w:lang w:eastAsia="ko-KR"/>
        </w:rPr>
        <w:t xml:space="preserve">In NR, </w:t>
      </w:r>
      <w:r>
        <w:rPr>
          <w:rFonts w:hint="eastAsia"/>
          <w:lang w:eastAsia="ko-KR"/>
        </w:rPr>
        <w:t>m</w:t>
      </w:r>
      <w:r w:rsidRPr="008D1C11">
        <w:rPr>
          <w:lang w:eastAsia="ko-KR"/>
        </w:rPr>
        <w:t>assive MIMO is one of the key features to improve the system throughput at higher carrier frequencies since it can increase the desired signal power</w:t>
      </w:r>
      <w:r>
        <w:rPr>
          <w:rFonts w:hint="eastAsia"/>
          <w:lang w:eastAsia="ko-KR"/>
        </w:rPr>
        <w:t xml:space="preserve"> and can </w:t>
      </w:r>
      <w:r>
        <w:rPr>
          <w:lang w:eastAsia="ko-KR"/>
        </w:rPr>
        <w:t>multiplex</w:t>
      </w:r>
      <w:r>
        <w:rPr>
          <w:rFonts w:hint="eastAsia"/>
          <w:lang w:eastAsia="ko-KR"/>
        </w:rPr>
        <w:t xml:space="preserve"> more multiple users in spatial domain.</w:t>
      </w:r>
      <w:r w:rsidRPr="008D1C11">
        <w:rPr>
          <w:lang w:eastAsia="ko-KR"/>
        </w:rPr>
        <w:t xml:space="preserve"> For cross-link interference (TRP-to-TRP/UE-to-UE interference) mitigation, </w:t>
      </w:r>
      <w:proofErr w:type="spellStart"/>
      <w:r w:rsidRPr="008D1C11">
        <w:rPr>
          <w:lang w:eastAsia="ko-KR"/>
        </w:rPr>
        <w:t>beamforming</w:t>
      </w:r>
      <w:proofErr w:type="spellEnd"/>
      <w:r w:rsidRPr="008D1C11">
        <w:rPr>
          <w:lang w:eastAsia="ko-KR"/>
        </w:rPr>
        <w:t xml:space="preserve"> scheme like beam coordination can be </w:t>
      </w:r>
      <w:r>
        <w:rPr>
          <w:rFonts w:hint="eastAsia"/>
          <w:lang w:eastAsia="ko-KR"/>
        </w:rPr>
        <w:t xml:space="preserve">also </w:t>
      </w:r>
      <w:r w:rsidRPr="008D1C11">
        <w:rPr>
          <w:lang w:eastAsia="ko-KR"/>
        </w:rPr>
        <w:t>used in dynamic TDD systems.</w:t>
      </w:r>
    </w:p>
    <w:p w14:paraId="61DAE77F" w14:textId="1D152E4A" w:rsidR="001B7226" w:rsidRDefault="001B7226" w:rsidP="001B7226">
      <w:pPr>
        <w:pStyle w:val="Style1"/>
        <w:rPr>
          <w:lang w:eastAsia="ko-KR"/>
        </w:rPr>
      </w:pPr>
      <w:r>
        <w:t xml:space="preserve">In LTE </w:t>
      </w:r>
      <w:proofErr w:type="spellStart"/>
      <w:r>
        <w:t>eIMTA</w:t>
      </w:r>
      <w:proofErr w:type="spellEnd"/>
      <w:r>
        <w:t xml:space="preserve">, although it is possible to estimate the possible presence of dynamic interference through CSI measurement reports by the UEs, the source of interference cannot be identified in general, e.g. it is not possible for the network to determine with certainty if the interference source is a DL signal or an UL signal, as well as the identity of the interferer. Allowing the network to identify the source of interference enables the network to take a more targeted action to resolve a problematic interference condition. For example, in the case of UL-to-DL CLI, the aggressor UE can be scheduled in an NR fixed time resource, rather than potentially over-crowding the victim UEs in the NR fixed time resources or over-provisioning the NR fixed time resources. Therefore, it would be beneficial to consider methods that can enable identification of victim and aggressor (i.e. CLI source) nodes for NR. </w:t>
      </w:r>
    </w:p>
    <w:p w14:paraId="25EFD1EC" w14:textId="6BD724A1" w:rsidR="001B7226" w:rsidRPr="00C95C17" w:rsidRDefault="00C95C17" w:rsidP="001B7226">
      <w:pPr>
        <w:pStyle w:val="Style1"/>
        <w:ind w:firstLine="0"/>
        <w:rPr>
          <w:i/>
        </w:rPr>
      </w:pPr>
      <w:r w:rsidRPr="00C95C17">
        <w:rPr>
          <w:b/>
          <w:i/>
        </w:rPr>
        <w:t>Observation 1</w:t>
      </w:r>
      <w:r w:rsidRPr="00C95C17">
        <w:rPr>
          <w:i/>
        </w:rPr>
        <w:t xml:space="preserve">: Identification of victim and aggressor (CLI source) nodes (UEs and </w:t>
      </w:r>
      <w:proofErr w:type="spellStart"/>
      <w:r w:rsidRPr="00C95C17">
        <w:rPr>
          <w:i/>
        </w:rPr>
        <w:t>gNBs</w:t>
      </w:r>
      <w:proofErr w:type="spellEnd"/>
      <w:r w:rsidRPr="00C95C17">
        <w:rPr>
          <w:i/>
        </w:rPr>
        <w:t>) can be beneficial for efficient CLI mitigation through network coordination of measurement resources and measurement at the potential victim node.</w:t>
      </w:r>
    </w:p>
    <w:p w14:paraId="1B953E51" w14:textId="2F4F2B9D" w:rsidR="001B7226" w:rsidRPr="00E54546" w:rsidRDefault="001B7226" w:rsidP="001B7226">
      <w:pPr>
        <w:pStyle w:val="Heading2"/>
        <w:numPr>
          <w:ilvl w:val="1"/>
          <w:numId w:val="2"/>
        </w:numPr>
        <w:overflowPunct/>
        <w:autoSpaceDE/>
        <w:autoSpaceDN/>
        <w:adjustRightInd/>
        <w:spacing w:before="180" w:after="180" w:line="240" w:lineRule="auto"/>
        <w:textAlignment w:val="auto"/>
        <w:rPr>
          <w:rFonts w:eastAsia="Malgun Gothic"/>
          <w:lang w:val="en-US"/>
        </w:rPr>
      </w:pPr>
      <w:r w:rsidRPr="008D1C11">
        <w:rPr>
          <w:lang w:val="en-US"/>
        </w:rPr>
        <w:lastRenderedPageBreak/>
        <w:t xml:space="preserve">Beam coordination for </w:t>
      </w:r>
      <w:r w:rsidRPr="00E54546">
        <w:rPr>
          <w:rFonts w:eastAsia="Malgun Gothic" w:hint="eastAsia"/>
          <w:lang w:val="en-US"/>
        </w:rPr>
        <w:t>TRP</w:t>
      </w:r>
      <w:r w:rsidRPr="008D1C11">
        <w:rPr>
          <w:lang w:val="en-US"/>
        </w:rPr>
        <w:t>-to-</w:t>
      </w:r>
      <w:r w:rsidRPr="00E54546">
        <w:rPr>
          <w:rFonts w:eastAsia="Malgun Gothic" w:hint="eastAsia"/>
          <w:lang w:val="en-US"/>
        </w:rPr>
        <w:t>TRP</w:t>
      </w:r>
      <w:r w:rsidRPr="008D1C11">
        <w:rPr>
          <w:lang w:val="en-US"/>
        </w:rPr>
        <w:t xml:space="preserve"> interference management</w:t>
      </w:r>
    </w:p>
    <w:p w14:paraId="47847075" w14:textId="0B48E2A8" w:rsidR="001B7226" w:rsidRDefault="001B7226" w:rsidP="001B7226">
      <w:pPr>
        <w:spacing w:after="120" w:line="288" w:lineRule="auto"/>
        <w:jc w:val="both"/>
        <w:rPr>
          <w:kern w:val="2"/>
          <w:lang w:eastAsia="ko-KR"/>
        </w:rPr>
      </w:pPr>
      <w:r>
        <w:rPr>
          <w:lang w:val="en-US" w:eastAsia="ko-KR"/>
        </w:rPr>
        <w:t xml:space="preserve">    </w:t>
      </w:r>
      <w:r>
        <w:rPr>
          <w:rFonts w:hint="eastAsia"/>
          <w:lang w:eastAsia="ko-KR"/>
        </w:rPr>
        <w:t xml:space="preserve">In this subsection, </w:t>
      </w:r>
      <w:r w:rsidRPr="00272EE8">
        <w:rPr>
          <w:lang w:eastAsia="ko-KR"/>
        </w:rPr>
        <w:t xml:space="preserve">we focus on the </w:t>
      </w:r>
      <w:r>
        <w:rPr>
          <w:rFonts w:hint="eastAsia"/>
          <w:lang w:eastAsia="ko-KR"/>
        </w:rPr>
        <w:t>TRP-to-TRP</w:t>
      </w:r>
      <w:r w:rsidRPr="00272EE8">
        <w:rPr>
          <w:lang w:eastAsia="ko-KR"/>
        </w:rPr>
        <w:t xml:space="preserve"> interference from the </w:t>
      </w:r>
      <w:r>
        <w:rPr>
          <w:rFonts w:hint="eastAsia"/>
          <w:lang w:eastAsia="ko-KR"/>
        </w:rPr>
        <w:t>down</w:t>
      </w:r>
      <w:r w:rsidRPr="00272EE8">
        <w:rPr>
          <w:lang w:eastAsia="ko-KR"/>
        </w:rPr>
        <w:t xml:space="preserve">link transmission for </w:t>
      </w:r>
      <w:r>
        <w:rPr>
          <w:rFonts w:hint="eastAsia"/>
          <w:lang w:eastAsia="ko-KR"/>
        </w:rPr>
        <w:t>D</w:t>
      </w:r>
      <w:r w:rsidRPr="00272EE8">
        <w:rPr>
          <w:lang w:eastAsia="ko-KR"/>
        </w:rPr>
        <w:t xml:space="preserve">L-users to the </w:t>
      </w:r>
      <w:r>
        <w:rPr>
          <w:rFonts w:hint="eastAsia"/>
          <w:lang w:eastAsia="ko-KR"/>
        </w:rPr>
        <w:t>up</w:t>
      </w:r>
      <w:r w:rsidRPr="00272EE8">
        <w:rPr>
          <w:lang w:eastAsia="ko-KR"/>
        </w:rPr>
        <w:t xml:space="preserve">link reception for </w:t>
      </w:r>
      <w:r>
        <w:rPr>
          <w:rFonts w:hint="eastAsia"/>
          <w:lang w:eastAsia="ko-KR"/>
        </w:rPr>
        <w:t>U</w:t>
      </w:r>
      <w:r w:rsidRPr="00272EE8">
        <w:rPr>
          <w:lang w:eastAsia="ko-KR"/>
        </w:rPr>
        <w:t xml:space="preserve">L-users in the </w:t>
      </w:r>
      <w:r>
        <w:rPr>
          <w:rFonts w:hint="eastAsia"/>
          <w:lang w:eastAsia="ko-KR"/>
        </w:rPr>
        <w:t xml:space="preserve">different </w:t>
      </w:r>
      <w:r w:rsidRPr="00272EE8">
        <w:rPr>
          <w:lang w:eastAsia="ko-KR"/>
        </w:rPr>
        <w:t>cell</w:t>
      </w:r>
      <w:r>
        <w:rPr>
          <w:rFonts w:hint="eastAsia"/>
          <w:lang w:eastAsia="ko-KR"/>
        </w:rPr>
        <w:t xml:space="preserve">. As one possible solution, we describe the beam and frequency resource coordination which </w:t>
      </w:r>
      <w:r w:rsidRPr="008F2D1C">
        <w:rPr>
          <w:lang w:eastAsia="ko-KR"/>
        </w:rPr>
        <w:t xml:space="preserve">can be </w:t>
      </w:r>
      <w:r>
        <w:rPr>
          <w:rFonts w:hint="eastAsia"/>
          <w:lang w:eastAsia="ko-KR"/>
        </w:rPr>
        <w:t>employed</w:t>
      </w:r>
      <w:r w:rsidRPr="008F2D1C">
        <w:rPr>
          <w:lang w:eastAsia="ko-KR"/>
        </w:rPr>
        <w:t xml:space="preserve"> to avoid transmitting</w:t>
      </w:r>
      <w:r>
        <w:rPr>
          <w:rFonts w:hint="eastAsia"/>
          <w:lang w:eastAsia="ko-KR"/>
        </w:rPr>
        <w:t xml:space="preserve"> </w:t>
      </w:r>
      <w:r w:rsidRPr="008F2D1C">
        <w:rPr>
          <w:lang w:eastAsia="ko-KR"/>
        </w:rPr>
        <w:t xml:space="preserve">to </w:t>
      </w:r>
      <w:proofErr w:type="spellStart"/>
      <w:r>
        <w:rPr>
          <w:rFonts w:hint="eastAsia"/>
          <w:lang w:eastAsia="ko-KR"/>
        </w:rPr>
        <w:t>neighbor</w:t>
      </w:r>
      <w:proofErr w:type="spellEnd"/>
      <w:r>
        <w:rPr>
          <w:rFonts w:hint="eastAsia"/>
          <w:lang w:eastAsia="ko-KR"/>
        </w:rPr>
        <w:t xml:space="preserve"> </w:t>
      </w:r>
      <w:r w:rsidRPr="008F2D1C">
        <w:rPr>
          <w:lang w:eastAsia="ko-KR"/>
        </w:rPr>
        <w:t>TRPs which are receiving</w:t>
      </w:r>
      <w:r>
        <w:rPr>
          <w:rFonts w:hint="eastAsia"/>
          <w:lang w:eastAsia="ko-KR"/>
        </w:rPr>
        <w:t xml:space="preserve"> from UEs or receiving from </w:t>
      </w:r>
      <w:proofErr w:type="spellStart"/>
      <w:r>
        <w:rPr>
          <w:rFonts w:hint="eastAsia"/>
          <w:lang w:eastAsia="ko-KR"/>
        </w:rPr>
        <w:t>neighbor</w:t>
      </w:r>
      <w:proofErr w:type="spellEnd"/>
      <w:r>
        <w:rPr>
          <w:rFonts w:hint="eastAsia"/>
          <w:lang w:eastAsia="ko-KR"/>
        </w:rPr>
        <w:t xml:space="preserve"> TRPs which are transmitting to UEs. We can select the receive beam index or transmit beam index to suppress the interference signal in spatial domain, and can assign orthogonal frequency resource to avoid the interference </w:t>
      </w:r>
      <w:r>
        <w:rPr>
          <w:lang w:eastAsia="ko-KR"/>
        </w:rPr>
        <w:t>signal in frequency domain.</w:t>
      </w:r>
      <w:r w:rsidRPr="00E54546">
        <w:rPr>
          <w:rFonts w:hint="eastAsia"/>
          <w:kern w:val="2"/>
          <w:lang w:eastAsia="ko-KR"/>
        </w:rPr>
        <w:t xml:space="preserve"> Figure 1 shows </w:t>
      </w:r>
      <w:r>
        <w:rPr>
          <w:rFonts w:hint="eastAsia"/>
          <w:kern w:val="2"/>
          <w:lang w:eastAsia="ko-KR"/>
        </w:rPr>
        <w:t xml:space="preserve">the concept of a </w:t>
      </w:r>
      <w:r w:rsidRPr="00E54546">
        <w:rPr>
          <w:rFonts w:hint="eastAsia"/>
          <w:kern w:val="2"/>
          <w:lang w:eastAsia="ko-KR"/>
        </w:rPr>
        <w:t xml:space="preserve">beam coordination scheme that can be applied to mitigate the TRP-to-TRP interference </w:t>
      </w:r>
      <w:r>
        <w:rPr>
          <w:rFonts w:hint="eastAsia"/>
          <w:kern w:val="2"/>
          <w:lang w:eastAsia="ko-KR"/>
        </w:rPr>
        <w:t xml:space="preserve">for </w:t>
      </w:r>
      <w:r w:rsidRPr="002C4CE9">
        <w:rPr>
          <w:rFonts w:hint="eastAsia"/>
          <w:kern w:val="2"/>
          <w:lang w:eastAsia="ko-KR"/>
        </w:rPr>
        <w:t>the dynamic TDD system</w:t>
      </w:r>
      <w:r>
        <w:rPr>
          <w:rFonts w:hint="eastAsia"/>
          <w:kern w:val="2"/>
          <w:lang w:eastAsia="ko-KR"/>
        </w:rPr>
        <w:t>.</w:t>
      </w:r>
    </w:p>
    <w:p w14:paraId="3EDB19D6" w14:textId="77777777" w:rsidR="001B7226" w:rsidRPr="00E54546" w:rsidRDefault="001B7226" w:rsidP="001B7226">
      <w:pPr>
        <w:spacing w:after="120"/>
        <w:jc w:val="center"/>
        <w:rPr>
          <w:lang w:eastAsia="ko-KR"/>
        </w:rPr>
      </w:pPr>
      <w:r w:rsidRPr="00E54546">
        <w:rPr>
          <w:lang w:eastAsia="ko-KR"/>
        </w:rPr>
        <w:object w:dxaOrig="6708" w:dyaOrig="3544" w14:anchorId="2D3B3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85.5pt" o:ole="">
            <v:imagedata r:id="rId8" o:title=""/>
          </v:shape>
          <o:OLEObject Type="Embed" ProgID="Visio.Drawing.11" ShapeID="_x0000_i1025" DrawAspect="Content" ObjectID="_1608699386" r:id="rId9"/>
        </w:object>
      </w:r>
    </w:p>
    <w:p w14:paraId="767AFEB4" w14:textId="77777777" w:rsidR="001B7226" w:rsidRPr="001B7226" w:rsidRDefault="001B7226" w:rsidP="001B7226">
      <w:pPr>
        <w:spacing w:after="240"/>
        <w:jc w:val="center"/>
        <w:rPr>
          <w:b/>
          <w:lang w:eastAsia="ko-KR"/>
        </w:rPr>
      </w:pPr>
      <w:r w:rsidRPr="001B7226">
        <w:rPr>
          <w:b/>
          <w:lang w:eastAsia="ko-KR"/>
        </w:rPr>
        <w:t xml:space="preserve">Figure 1. TRP-to-TRP interference </w:t>
      </w:r>
      <w:r w:rsidRPr="001B7226">
        <w:rPr>
          <w:rFonts w:hint="eastAsia"/>
          <w:b/>
          <w:lang w:eastAsia="ko-KR"/>
        </w:rPr>
        <w:t>m</w:t>
      </w:r>
      <w:r w:rsidRPr="001B7226">
        <w:rPr>
          <w:b/>
          <w:lang w:eastAsia="ko-KR"/>
        </w:rPr>
        <w:t>anagement</w:t>
      </w:r>
    </w:p>
    <w:p w14:paraId="678A4908" w14:textId="35179B03" w:rsidR="001B7226" w:rsidRPr="002C4CE9" w:rsidRDefault="001B7226" w:rsidP="001B7226">
      <w:pPr>
        <w:spacing w:line="288" w:lineRule="auto"/>
        <w:jc w:val="both"/>
        <w:rPr>
          <w:lang w:eastAsia="ko-KR"/>
        </w:rPr>
      </w:pPr>
      <w:r>
        <w:rPr>
          <w:lang w:eastAsia="ko-KR"/>
        </w:rPr>
        <w:t xml:space="preserve">    </w:t>
      </w:r>
      <w:r w:rsidRPr="002C4CE9">
        <w:rPr>
          <w:rFonts w:hint="eastAsia"/>
          <w:lang w:eastAsia="ko-KR"/>
        </w:rPr>
        <w:t>As shown in the Figure</w:t>
      </w:r>
      <w:r>
        <w:rPr>
          <w:lang w:eastAsia="ko-KR"/>
        </w:rPr>
        <w:t xml:space="preserve"> </w:t>
      </w:r>
      <w:r w:rsidRPr="002C4CE9">
        <w:rPr>
          <w:rFonts w:hint="eastAsia"/>
          <w:lang w:eastAsia="ko-KR"/>
        </w:rPr>
        <w:t>1, t</w:t>
      </w:r>
      <w:r w:rsidRPr="002C4CE9">
        <w:rPr>
          <w:lang w:eastAsia="ko-KR"/>
        </w:rPr>
        <w:t xml:space="preserve">o assist TRP-to-TRP interference coordination, serving gNB sends Rx beam index, set of RBs, and </w:t>
      </w:r>
      <w:r>
        <w:rPr>
          <w:rFonts w:hint="eastAsia"/>
          <w:lang w:eastAsia="ko-KR"/>
        </w:rPr>
        <w:t>slot</w:t>
      </w:r>
      <w:r w:rsidRPr="002C4CE9">
        <w:rPr>
          <w:lang w:eastAsia="ko-KR"/>
        </w:rPr>
        <w:t xml:space="preserve"> index to neighbor</w:t>
      </w:r>
      <w:r>
        <w:rPr>
          <w:rFonts w:hint="eastAsia"/>
          <w:lang w:eastAsia="ko-KR"/>
        </w:rPr>
        <w:t>ing</w:t>
      </w:r>
      <w:r w:rsidRPr="002C4CE9">
        <w:rPr>
          <w:lang w:eastAsia="ko-KR"/>
        </w:rPr>
        <w:t xml:space="preserve"> gNBs which are potential interfering node</w:t>
      </w:r>
      <w:r>
        <w:rPr>
          <w:rFonts w:hint="eastAsia"/>
          <w:lang w:eastAsia="ko-KR"/>
        </w:rPr>
        <w:t>s</w:t>
      </w:r>
      <w:r w:rsidRPr="002C4CE9">
        <w:rPr>
          <w:lang w:eastAsia="ko-KR"/>
        </w:rPr>
        <w:t xml:space="preserve">. </w:t>
      </w:r>
      <w:r>
        <w:rPr>
          <w:rFonts w:hint="eastAsia"/>
          <w:lang w:eastAsia="ko-KR"/>
        </w:rPr>
        <w:t>With the shared information</w:t>
      </w:r>
      <w:r w:rsidRPr="002C4CE9">
        <w:rPr>
          <w:lang w:eastAsia="ko-KR"/>
        </w:rPr>
        <w:t>, we can mitigate the TRP-to-TRP interferenc</w:t>
      </w:r>
      <w:r>
        <w:rPr>
          <w:lang w:eastAsia="ko-KR"/>
        </w:rPr>
        <w:t xml:space="preserve">e employing the frequency- and </w:t>
      </w:r>
      <w:r w:rsidRPr="002C4CE9">
        <w:rPr>
          <w:lang w:eastAsia="ko-KR"/>
        </w:rPr>
        <w:t xml:space="preserve">space-division multiplexing. It </w:t>
      </w:r>
      <w:r>
        <w:rPr>
          <w:rFonts w:hint="eastAsia"/>
          <w:lang w:eastAsia="ko-KR"/>
        </w:rPr>
        <w:t>can be</w:t>
      </w:r>
      <w:r w:rsidRPr="002C4CE9">
        <w:rPr>
          <w:lang w:eastAsia="ko-KR"/>
        </w:rPr>
        <w:t xml:space="preserve"> </w:t>
      </w:r>
      <w:r>
        <w:rPr>
          <w:rFonts w:hint="eastAsia"/>
          <w:lang w:eastAsia="ko-KR"/>
        </w:rPr>
        <w:t xml:space="preserve">also </w:t>
      </w:r>
      <w:r w:rsidRPr="002C4CE9">
        <w:rPr>
          <w:lang w:eastAsia="ko-KR"/>
        </w:rPr>
        <w:t>required to share the table for TRP-to-TRP interferences of Tx-Rx beam pairs in advance using X2 interface. The potential interfering gNB predicts the interference situation, which exists between interfering gNB</w:t>
      </w:r>
      <w:r>
        <w:rPr>
          <w:rFonts w:hint="eastAsia"/>
          <w:lang w:eastAsia="ko-KR"/>
        </w:rPr>
        <w:t xml:space="preserve"> </w:t>
      </w:r>
      <w:r w:rsidRPr="002C4CE9">
        <w:rPr>
          <w:lang w:eastAsia="ko-KR"/>
        </w:rPr>
        <w:t>(TRP) and serving</w:t>
      </w:r>
      <w:r>
        <w:rPr>
          <w:rFonts w:hint="eastAsia"/>
          <w:lang w:eastAsia="ko-KR"/>
        </w:rPr>
        <w:t xml:space="preserve"> (interfered)</w:t>
      </w:r>
      <w:r w:rsidRPr="002C4CE9">
        <w:rPr>
          <w:lang w:eastAsia="ko-KR"/>
        </w:rPr>
        <w:t xml:space="preserve"> gNB</w:t>
      </w:r>
      <w:r>
        <w:rPr>
          <w:rFonts w:hint="eastAsia"/>
          <w:lang w:eastAsia="ko-KR"/>
        </w:rPr>
        <w:t xml:space="preserve"> </w:t>
      </w:r>
      <w:r w:rsidRPr="002C4CE9">
        <w:rPr>
          <w:lang w:eastAsia="ko-KR"/>
        </w:rPr>
        <w:t xml:space="preserve">(TRP), based on </w:t>
      </w:r>
      <w:r>
        <w:rPr>
          <w:rFonts w:hint="eastAsia"/>
          <w:lang w:eastAsia="ko-KR"/>
        </w:rPr>
        <w:t xml:space="preserve">the Tx beam index for the DL UE in its own cell, </w:t>
      </w:r>
      <w:r w:rsidRPr="002C4CE9">
        <w:rPr>
          <w:lang w:eastAsia="ko-KR"/>
        </w:rPr>
        <w:t>the Rx beam index of the neighbor</w:t>
      </w:r>
      <w:r>
        <w:rPr>
          <w:rFonts w:hint="eastAsia"/>
          <w:lang w:eastAsia="ko-KR"/>
        </w:rPr>
        <w:t>ing</w:t>
      </w:r>
      <w:r w:rsidRPr="002C4CE9">
        <w:rPr>
          <w:lang w:eastAsia="ko-KR"/>
        </w:rPr>
        <w:t xml:space="preserve"> gNB, resource allocation information, and TRP-to-TRP interference table. The potential interfering gNB could then change its scheduling behavior to improve the interference situation for the serving gNB by assigning different resource blocks or </w:t>
      </w:r>
      <w:r>
        <w:rPr>
          <w:rFonts w:hint="eastAsia"/>
          <w:lang w:eastAsia="ko-KR"/>
        </w:rPr>
        <w:t xml:space="preserve">Tx </w:t>
      </w:r>
      <w:r w:rsidRPr="002C4CE9">
        <w:rPr>
          <w:lang w:eastAsia="ko-KR"/>
        </w:rPr>
        <w:t>beam index which is less interfering with the serving gNB.</w:t>
      </w:r>
    </w:p>
    <w:p w14:paraId="3F20ABAC" w14:textId="77777777" w:rsidR="001B7226" w:rsidRPr="00E54546" w:rsidRDefault="001B7226" w:rsidP="001B7226">
      <w:pPr>
        <w:pStyle w:val="Heading2"/>
        <w:numPr>
          <w:ilvl w:val="1"/>
          <w:numId w:val="2"/>
        </w:numPr>
        <w:overflowPunct/>
        <w:autoSpaceDE/>
        <w:autoSpaceDN/>
        <w:adjustRightInd/>
        <w:spacing w:before="180" w:after="180" w:line="240" w:lineRule="auto"/>
        <w:textAlignment w:val="auto"/>
        <w:rPr>
          <w:rFonts w:eastAsia="Malgun Gothic"/>
          <w:lang w:val="en-US"/>
        </w:rPr>
      </w:pPr>
      <w:r w:rsidRPr="008D1C11">
        <w:rPr>
          <w:lang w:val="en-US"/>
        </w:rPr>
        <w:t>Beam coordination for UE-to-UE interference management</w:t>
      </w:r>
    </w:p>
    <w:p w14:paraId="6366B14F" w14:textId="5FE88263" w:rsidR="001B7226" w:rsidRDefault="001B7226" w:rsidP="001B7226">
      <w:pPr>
        <w:spacing w:line="288" w:lineRule="auto"/>
        <w:jc w:val="both"/>
        <w:rPr>
          <w:kern w:val="2"/>
          <w:lang w:eastAsia="zh-CN"/>
        </w:rPr>
      </w:pPr>
      <w:r>
        <w:rPr>
          <w:lang w:val="en-US" w:eastAsia="ko-KR"/>
        </w:rPr>
        <w:t xml:space="preserve">    </w:t>
      </w:r>
      <w:r>
        <w:rPr>
          <w:rFonts w:hint="eastAsia"/>
          <w:lang w:eastAsia="ko-KR"/>
        </w:rPr>
        <w:t xml:space="preserve">In this subsection, </w:t>
      </w:r>
      <w:r w:rsidRPr="00272EE8">
        <w:rPr>
          <w:lang w:eastAsia="ko-KR"/>
        </w:rPr>
        <w:t xml:space="preserve">we focus on the </w:t>
      </w:r>
      <w:r w:rsidRPr="008D1C11">
        <w:rPr>
          <w:lang w:eastAsia="ko-KR"/>
        </w:rPr>
        <w:t xml:space="preserve">UE-to-UE interference </w:t>
      </w:r>
      <w:r w:rsidRPr="00272EE8">
        <w:rPr>
          <w:lang w:eastAsia="ko-KR"/>
        </w:rPr>
        <w:t>fro</w:t>
      </w:r>
      <w:r>
        <w:rPr>
          <w:lang w:eastAsia="ko-KR"/>
        </w:rPr>
        <w:t xml:space="preserve">m the uplink transmission </w:t>
      </w:r>
      <w:r>
        <w:rPr>
          <w:rFonts w:hint="eastAsia"/>
          <w:lang w:eastAsia="ko-KR"/>
        </w:rPr>
        <w:t>of</w:t>
      </w:r>
      <w:r w:rsidRPr="00272EE8">
        <w:rPr>
          <w:lang w:eastAsia="ko-KR"/>
        </w:rPr>
        <w:t xml:space="preserve"> UL-users to the downlink reception </w:t>
      </w:r>
      <w:r>
        <w:rPr>
          <w:rFonts w:hint="eastAsia"/>
          <w:lang w:eastAsia="ko-KR"/>
        </w:rPr>
        <w:t>of</w:t>
      </w:r>
      <w:r w:rsidRPr="00272EE8">
        <w:rPr>
          <w:lang w:eastAsia="ko-KR"/>
        </w:rPr>
        <w:t xml:space="preserve"> DL-users in the </w:t>
      </w:r>
      <w:r>
        <w:rPr>
          <w:rFonts w:hint="eastAsia"/>
          <w:lang w:eastAsia="ko-KR"/>
        </w:rPr>
        <w:t xml:space="preserve">different </w:t>
      </w:r>
      <w:r w:rsidRPr="00272EE8">
        <w:rPr>
          <w:lang w:eastAsia="ko-KR"/>
        </w:rPr>
        <w:t>cell</w:t>
      </w:r>
      <w:r>
        <w:rPr>
          <w:rFonts w:hint="eastAsia"/>
          <w:lang w:eastAsia="ko-KR"/>
        </w:rPr>
        <w:t xml:space="preserve">. It can be more difficult to deal with the UE-to-UE interference compared to the TRP-to-TRP interference as the interference </w:t>
      </w:r>
      <w:r>
        <w:rPr>
          <w:lang w:eastAsia="ko-KR"/>
        </w:rPr>
        <w:t>situation</w:t>
      </w:r>
      <w:r>
        <w:rPr>
          <w:rFonts w:hint="eastAsia"/>
          <w:lang w:eastAsia="ko-KR"/>
        </w:rPr>
        <w:t xml:space="preserve"> can be changed </w:t>
      </w:r>
      <w:r>
        <w:rPr>
          <w:lang w:eastAsia="ko-KR"/>
        </w:rPr>
        <w:t>continuously</w:t>
      </w:r>
      <w:r>
        <w:rPr>
          <w:rFonts w:hint="eastAsia"/>
          <w:lang w:eastAsia="ko-KR"/>
        </w:rPr>
        <w:t xml:space="preserve"> by the mobility of UE. As one possible solution, we describe the beam coordination which </w:t>
      </w:r>
      <w:r w:rsidRPr="008F2D1C">
        <w:rPr>
          <w:lang w:eastAsia="ko-KR"/>
        </w:rPr>
        <w:t xml:space="preserve">can be </w:t>
      </w:r>
      <w:r>
        <w:rPr>
          <w:rFonts w:hint="eastAsia"/>
          <w:lang w:eastAsia="ko-KR"/>
        </w:rPr>
        <w:t>applied</w:t>
      </w:r>
      <w:r w:rsidRPr="008F2D1C">
        <w:rPr>
          <w:lang w:eastAsia="ko-KR"/>
        </w:rPr>
        <w:t xml:space="preserve"> to avoid transmitting </w:t>
      </w:r>
      <w:r>
        <w:rPr>
          <w:rFonts w:hint="eastAsia"/>
          <w:lang w:eastAsia="ko-KR"/>
        </w:rPr>
        <w:t xml:space="preserve">of UL UE </w:t>
      </w:r>
      <w:r w:rsidRPr="008F2D1C">
        <w:rPr>
          <w:lang w:eastAsia="ko-KR"/>
        </w:rPr>
        <w:t xml:space="preserve">to </w:t>
      </w:r>
      <w:r>
        <w:rPr>
          <w:rFonts w:hint="eastAsia"/>
          <w:lang w:eastAsia="ko-KR"/>
        </w:rPr>
        <w:t>neighbor UE</w:t>
      </w:r>
      <w:r w:rsidRPr="008F2D1C">
        <w:rPr>
          <w:lang w:eastAsia="ko-KR"/>
        </w:rPr>
        <w:t>s which are receiving</w:t>
      </w:r>
      <w:r>
        <w:rPr>
          <w:rFonts w:hint="eastAsia"/>
          <w:lang w:eastAsia="ko-KR"/>
        </w:rPr>
        <w:t xml:space="preserve"> from serving gNB by</w:t>
      </w:r>
      <w:r w:rsidRPr="008F2D1C">
        <w:rPr>
          <w:lang w:eastAsia="ko-KR"/>
        </w:rPr>
        <w:t xml:space="preserve"> </w:t>
      </w:r>
      <w:r>
        <w:rPr>
          <w:rFonts w:hint="eastAsia"/>
          <w:lang w:eastAsia="ko-KR"/>
        </w:rPr>
        <w:t>suppressing</w:t>
      </w:r>
      <w:r w:rsidRPr="008F2D1C">
        <w:rPr>
          <w:lang w:eastAsia="ko-KR"/>
        </w:rPr>
        <w:t xml:space="preserve"> the interference signal</w:t>
      </w:r>
      <w:r w:rsidRPr="008F2D1C">
        <w:rPr>
          <w:rFonts w:hint="eastAsia"/>
          <w:lang w:eastAsia="ko-KR"/>
        </w:rPr>
        <w:t xml:space="preserve"> in</w:t>
      </w:r>
      <w:r w:rsidRPr="008F2D1C">
        <w:rPr>
          <w:lang w:eastAsia="ko-KR"/>
        </w:rPr>
        <w:t xml:space="preserve"> spa</w:t>
      </w:r>
      <w:r>
        <w:rPr>
          <w:rFonts w:hint="eastAsia"/>
          <w:lang w:eastAsia="ko-KR"/>
        </w:rPr>
        <w:t>tial</w:t>
      </w:r>
      <w:r w:rsidRPr="008F2D1C">
        <w:rPr>
          <w:lang w:eastAsia="ko-KR"/>
        </w:rPr>
        <w:t xml:space="preserve"> domain</w:t>
      </w:r>
      <w:r>
        <w:rPr>
          <w:kern w:val="2"/>
          <w:lang w:eastAsia="zh-CN"/>
        </w:rPr>
        <w:t>.</w:t>
      </w:r>
      <w:r w:rsidRPr="00E54546">
        <w:rPr>
          <w:rFonts w:hint="eastAsia"/>
          <w:kern w:val="2"/>
          <w:lang w:eastAsia="ko-KR"/>
        </w:rPr>
        <w:t xml:space="preserve"> </w:t>
      </w:r>
      <w:r w:rsidRPr="0013228D">
        <w:rPr>
          <w:rFonts w:hint="eastAsia"/>
          <w:kern w:val="2"/>
          <w:lang w:eastAsia="ko-KR"/>
        </w:rPr>
        <w:t xml:space="preserve">Figure </w:t>
      </w:r>
      <w:r>
        <w:rPr>
          <w:rFonts w:hint="eastAsia"/>
          <w:kern w:val="2"/>
          <w:lang w:eastAsia="ko-KR"/>
        </w:rPr>
        <w:t>2</w:t>
      </w:r>
      <w:r w:rsidRPr="0013228D">
        <w:rPr>
          <w:rFonts w:hint="eastAsia"/>
          <w:kern w:val="2"/>
          <w:lang w:eastAsia="ko-KR"/>
        </w:rPr>
        <w:t xml:space="preserve"> shows </w:t>
      </w:r>
      <w:r>
        <w:rPr>
          <w:rFonts w:hint="eastAsia"/>
          <w:kern w:val="2"/>
          <w:lang w:eastAsia="ko-KR"/>
        </w:rPr>
        <w:t>the concept of a</w:t>
      </w:r>
      <w:r w:rsidRPr="0013228D">
        <w:rPr>
          <w:rFonts w:hint="eastAsia"/>
          <w:kern w:val="2"/>
          <w:lang w:eastAsia="ko-KR"/>
        </w:rPr>
        <w:t xml:space="preserve"> beam coordination scheme that can be applied to mitigate the </w:t>
      </w:r>
      <w:r>
        <w:rPr>
          <w:rFonts w:hint="eastAsia"/>
          <w:kern w:val="2"/>
          <w:lang w:eastAsia="ko-KR"/>
        </w:rPr>
        <w:t>UE</w:t>
      </w:r>
      <w:r w:rsidRPr="0013228D">
        <w:rPr>
          <w:rFonts w:hint="eastAsia"/>
          <w:kern w:val="2"/>
          <w:lang w:eastAsia="ko-KR"/>
        </w:rPr>
        <w:t>-to-</w:t>
      </w:r>
      <w:r>
        <w:rPr>
          <w:rFonts w:hint="eastAsia"/>
          <w:kern w:val="2"/>
          <w:lang w:eastAsia="ko-KR"/>
        </w:rPr>
        <w:t>UE</w:t>
      </w:r>
      <w:r w:rsidRPr="0013228D">
        <w:rPr>
          <w:rFonts w:hint="eastAsia"/>
          <w:kern w:val="2"/>
          <w:lang w:eastAsia="ko-KR"/>
        </w:rPr>
        <w:t xml:space="preserve"> interference </w:t>
      </w:r>
      <w:r>
        <w:rPr>
          <w:rFonts w:hint="eastAsia"/>
          <w:kern w:val="2"/>
          <w:lang w:eastAsia="ko-KR"/>
        </w:rPr>
        <w:t xml:space="preserve">for </w:t>
      </w:r>
      <w:r w:rsidRPr="002C4CE9">
        <w:rPr>
          <w:rFonts w:hint="eastAsia"/>
          <w:kern w:val="2"/>
          <w:lang w:eastAsia="ko-KR"/>
        </w:rPr>
        <w:t>the dynamic TDD system</w:t>
      </w:r>
      <w:r>
        <w:rPr>
          <w:rFonts w:hint="eastAsia"/>
          <w:kern w:val="2"/>
          <w:lang w:eastAsia="ko-KR"/>
        </w:rPr>
        <w:t>.</w:t>
      </w:r>
    </w:p>
    <w:p w14:paraId="75AD1D01" w14:textId="77777777" w:rsidR="001B7226" w:rsidRDefault="001B7226" w:rsidP="001B7226">
      <w:pPr>
        <w:spacing w:after="0"/>
        <w:jc w:val="center"/>
        <w:rPr>
          <w:lang w:eastAsia="ko-KR"/>
        </w:rPr>
      </w:pPr>
      <w:r w:rsidRPr="00E54546">
        <w:rPr>
          <w:lang w:eastAsia="ko-KR"/>
        </w:rPr>
        <w:object w:dxaOrig="8118" w:dyaOrig="4202" w14:anchorId="52CCFE12">
          <v:shape id="_x0000_i1026" type="#_x0000_t75" style="width:308pt;height:160pt" o:ole="">
            <v:imagedata r:id="rId10" o:title=""/>
          </v:shape>
          <o:OLEObject Type="Embed" ProgID="Visio.Drawing.11" ShapeID="_x0000_i1026" DrawAspect="Content" ObjectID="_1608699387" r:id="rId11"/>
        </w:object>
      </w:r>
      <w:r w:rsidRPr="0013228D">
        <w:rPr>
          <w:lang w:eastAsia="ko-KR"/>
        </w:rPr>
        <w:t xml:space="preserve"> </w:t>
      </w:r>
    </w:p>
    <w:p w14:paraId="0D3EB27E" w14:textId="77777777" w:rsidR="001B7226" w:rsidRPr="001B7226" w:rsidRDefault="001B7226" w:rsidP="001B7226">
      <w:pPr>
        <w:jc w:val="center"/>
        <w:rPr>
          <w:b/>
          <w:lang w:eastAsia="ko-KR"/>
        </w:rPr>
      </w:pPr>
      <w:r w:rsidRPr="001B7226">
        <w:rPr>
          <w:b/>
          <w:lang w:eastAsia="ko-KR"/>
        </w:rPr>
        <w:t xml:space="preserve">Figure </w:t>
      </w:r>
      <w:r w:rsidRPr="001B7226">
        <w:rPr>
          <w:rFonts w:hint="eastAsia"/>
          <w:b/>
          <w:lang w:eastAsia="ko-KR"/>
        </w:rPr>
        <w:t>2</w:t>
      </w:r>
      <w:r w:rsidRPr="001B7226">
        <w:rPr>
          <w:b/>
          <w:lang w:eastAsia="ko-KR"/>
        </w:rPr>
        <w:t xml:space="preserve">. </w:t>
      </w:r>
      <w:r w:rsidRPr="001B7226">
        <w:rPr>
          <w:rFonts w:hint="eastAsia"/>
          <w:b/>
          <w:lang w:eastAsia="ko-KR"/>
        </w:rPr>
        <w:t>UE</w:t>
      </w:r>
      <w:r w:rsidRPr="001B7226">
        <w:rPr>
          <w:b/>
          <w:lang w:eastAsia="ko-KR"/>
        </w:rPr>
        <w:t>-to-</w:t>
      </w:r>
      <w:r w:rsidRPr="001B7226">
        <w:rPr>
          <w:rFonts w:hint="eastAsia"/>
          <w:b/>
          <w:lang w:eastAsia="ko-KR"/>
        </w:rPr>
        <w:t>UE</w:t>
      </w:r>
      <w:r w:rsidRPr="001B7226">
        <w:rPr>
          <w:b/>
          <w:lang w:eastAsia="ko-KR"/>
        </w:rPr>
        <w:t xml:space="preserve"> interference Management</w:t>
      </w:r>
    </w:p>
    <w:p w14:paraId="39523A74" w14:textId="4FCCD506" w:rsidR="001B7226" w:rsidRPr="00E54546" w:rsidRDefault="001B7226" w:rsidP="001B7226">
      <w:pPr>
        <w:spacing w:line="288" w:lineRule="auto"/>
        <w:jc w:val="both"/>
        <w:rPr>
          <w:lang w:eastAsia="ko-KR"/>
        </w:rPr>
      </w:pPr>
      <w:r>
        <w:rPr>
          <w:lang w:eastAsia="ko-KR"/>
        </w:rPr>
        <w:t xml:space="preserve">    </w:t>
      </w:r>
      <w:r>
        <w:rPr>
          <w:rFonts w:hint="eastAsia"/>
          <w:lang w:eastAsia="ko-KR"/>
        </w:rPr>
        <w:t>To</w:t>
      </w:r>
      <w:r w:rsidRPr="00E54546">
        <w:rPr>
          <w:lang w:eastAsia="ko-KR"/>
        </w:rPr>
        <w:t xml:space="preserve"> assist UE-to-UE interference coordination, serving gNB sends Tx beam index, set of RBs, and </w:t>
      </w:r>
      <w:r>
        <w:rPr>
          <w:rFonts w:hint="eastAsia"/>
          <w:lang w:eastAsia="ko-KR"/>
        </w:rPr>
        <w:t>slot</w:t>
      </w:r>
      <w:r w:rsidRPr="00E54546">
        <w:rPr>
          <w:lang w:eastAsia="ko-KR"/>
        </w:rPr>
        <w:t xml:space="preserve"> index to neighbor</w:t>
      </w:r>
      <w:r w:rsidRPr="00E54546">
        <w:rPr>
          <w:rFonts w:hint="eastAsia"/>
          <w:lang w:eastAsia="ko-KR"/>
        </w:rPr>
        <w:t>ing</w:t>
      </w:r>
      <w:r w:rsidRPr="00E54546">
        <w:rPr>
          <w:lang w:eastAsia="ko-KR"/>
        </w:rPr>
        <w:t xml:space="preserve"> gNBs serving potential interfering UEs. It </w:t>
      </w:r>
      <w:r w:rsidRPr="00E54546">
        <w:rPr>
          <w:rFonts w:hint="eastAsia"/>
          <w:lang w:eastAsia="ko-KR"/>
        </w:rPr>
        <w:t>can be also</w:t>
      </w:r>
      <w:r w:rsidRPr="00E54546">
        <w:rPr>
          <w:lang w:eastAsia="ko-KR"/>
        </w:rPr>
        <w:t xml:space="preserve"> required to make</w:t>
      </w:r>
      <w:r>
        <w:rPr>
          <w:rFonts w:hint="eastAsia"/>
          <w:lang w:eastAsia="ko-KR"/>
        </w:rPr>
        <w:t xml:space="preserve"> a</w:t>
      </w:r>
      <w:r w:rsidRPr="00E54546">
        <w:rPr>
          <w:lang w:eastAsia="ko-KR"/>
        </w:rPr>
        <w:t xml:space="preserve"> table related to the UE-to-UE interference </w:t>
      </w:r>
      <w:r>
        <w:rPr>
          <w:rFonts w:hint="eastAsia"/>
          <w:lang w:eastAsia="ko-KR"/>
        </w:rPr>
        <w:t xml:space="preserve">of Tx(for </w:t>
      </w:r>
      <w:r>
        <w:rPr>
          <w:lang w:eastAsia="ko-KR"/>
        </w:rPr>
        <w:t>interfering</w:t>
      </w:r>
      <w:r>
        <w:rPr>
          <w:rFonts w:hint="eastAsia"/>
          <w:lang w:eastAsia="ko-KR"/>
        </w:rPr>
        <w:t xml:space="preserve"> UE)-Rx(for desired UE) beam pairs. UE-to-UE interference of the Tx-Rx beam pair can be changed according to the positon of the UE, and we need to introduce another method. One possible method is to </w:t>
      </w:r>
      <w:r>
        <w:rPr>
          <w:lang w:eastAsia="ko-KR"/>
        </w:rPr>
        <w:t>make</w:t>
      </w:r>
      <w:r>
        <w:rPr>
          <w:rFonts w:hint="eastAsia"/>
          <w:lang w:eastAsia="ko-KR"/>
        </w:rPr>
        <w:t xml:space="preserve"> a UE-to-UE interference </w:t>
      </w:r>
      <w:r w:rsidRPr="00E54546">
        <w:rPr>
          <w:lang w:eastAsia="ko-KR"/>
        </w:rPr>
        <w:t>ra</w:t>
      </w:r>
      <w:r w:rsidR="00FF642D">
        <w:rPr>
          <w:lang w:eastAsia="ko-KR"/>
        </w:rPr>
        <w:t>n</w:t>
      </w:r>
      <w:r w:rsidRPr="00E54546">
        <w:rPr>
          <w:lang w:eastAsia="ko-KR"/>
        </w:rPr>
        <w:t xml:space="preserve">ge </w:t>
      </w:r>
      <w:r>
        <w:rPr>
          <w:rFonts w:hint="eastAsia"/>
          <w:lang w:eastAsia="ko-KR"/>
        </w:rPr>
        <w:t xml:space="preserve">table </w:t>
      </w:r>
      <w:r w:rsidRPr="00E54546">
        <w:rPr>
          <w:lang w:eastAsia="ko-KR"/>
        </w:rPr>
        <w:t>based on the gNB’s Tx/Rx beam index</w:t>
      </w:r>
      <w:r>
        <w:rPr>
          <w:rFonts w:hint="eastAsia"/>
          <w:lang w:eastAsia="ko-KR"/>
        </w:rPr>
        <w:t xml:space="preserve"> as shown in Figure 2</w:t>
      </w:r>
      <w:r w:rsidRPr="00E54546">
        <w:rPr>
          <w:lang w:eastAsia="ko-KR"/>
        </w:rPr>
        <w:t xml:space="preserve"> and to share the table in advance using X2 interface. The gNB serving potential interfering UE predicts the interference situation which exists between interfering UE and desired UE based on </w:t>
      </w:r>
      <w:r w:rsidRPr="00E54546">
        <w:rPr>
          <w:rFonts w:hint="eastAsia"/>
          <w:lang w:eastAsia="ko-KR"/>
        </w:rPr>
        <w:t xml:space="preserve">the Rx beam index for the UL UE in its own cell, </w:t>
      </w:r>
      <w:r w:rsidRPr="00E54546">
        <w:rPr>
          <w:lang w:eastAsia="ko-KR"/>
        </w:rPr>
        <w:t>the Tx beam index</w:t>
      </w:r>
      <w:r>
        <w:rPr>
          <w:rFonts w:hint="eastAsia"/>
          <w:lang w:eastAsia="ko-KR"/>
        </w:rPr>
        <w:t xml:space="preserve"> for the DL UE</w:t>
      </w:r>
      <w:r w:rsidRPr="00E54546">
        <w:rPr>
          <w:lang w:eastAsia="ko-KR"/>
        </w:rPr>
        <w:t xml:space="preserve"> </w:t>
      </w:r>
      <w:r>
        <w:rPr>
          <w:rFonts w:hint="eastAsia"/>
          <w:lang w:eastAsia="ko-KR"/>
        </w:rPr>
        <w:t>in</w:t>
      </w:r>
      <w:r w:rsidRPr="00E54546">
        <w:rPr>
          <w:lang w:eastAsia="ko-KR"/>
        </w:rPr>
        <w:t xml:space="preserve"> neighbor</w:t>
      </w:r>
      <w:r w:rsidRPr="00E54546">
        <w:rPr>
          <w:rFonts w:hint="eastAsia"/>
          <w:lang w:eastAsia="ko-KR"/>
        </w:rPr>
        <w:t>ing</w:t>
      </w:r>
      <w:r w:rsidRPr="00E54546">
        <w:rPr>
          <w:lang w:eastAsia="ko-KR"/>
        </w:rPr>
        <w:t xml:space="preserve"> </w:t>
      </w:r>
      <w:r>
        <w:rPr>
          <w:rFonts w:hint="eastAsia"/>
          <w:lang w:eastAsia="ko-KR"/>
        </w:rPr>
        <w:t>cell</w:t>
      </w:r>
      <w:r w:rsidRPr="00E54546">
        <w:rPr>
          <w:lang w:eastAsia="ko-KR"/>
        </w:rPr>
        <w:t xml:space="preserve">, resource allocation information, and </w:t>
      </w:r>
      <w:r>
        <w:rPr>
          <w:rFonts w:hint="eastAsia"/>
          <w:lang w:eastAsia="ko-KR"/>
        </w:rPr>
        <w:t xml:space="preserve">the </w:t>
      </w:r>
      <w:r w:rsidRPr="00E54546">
        <w:rPr>
          <w:lang w:eastAsia="ko-KR"/>
        </w:rPr>
        <w:t xml:space="preserve">UE-to-UE interference range table. The gNB serving potential interfering UE could then change its scheduling behavior to improve the interference situation for the desired UE in the neighboring cell by assigning </w:t>
      </w:r>
      <w:r>
        <w:rPr>
          <w:rFonts w:hint="eastAsia"/>
          <w:lang w:eastAsia="ko-KR"/>
        </w:rPr>
        <w:t>the set of RBs to different UE or different set of RBs to the potential interfering UE</w:t>
      </w:r>
      <w:r w:rsidRPr="00E54546">
        <w:rPr>
          <w:lang w:eastAsia="ko-KR"/>
        </w:rPr>
        <w:t>.</w:t>
      </w:r>
    </w:p>
    <w:p w14:paraId="6F3FFD1E" w14:textId="08D83AAB" w:rsidR="001B7226" w:rsidRPr="003034FA" w:rsidRDefault="001B7226" w:rsidP="001B7226">
      <w:pPr>
        <w:spacing w:line="288" w:lineRule="auto"/>
        <w:jc w:val="both"/>
        <w:rPr>
          <w:lang w:eastAsia="ko-KR"/>
        </w:rPr>
      </w:pPr>
      <w:r>
        <w:rPr>
          <w:lang w:eastAsia="ko-KR"/>
        </w:rPr>
        <w:t xml:space="preserve">    </w:t>
      </w:r>
      <w:r>
        <w:rPr>
          <w:rFonts w:hint="eastAsia"/>
          <w:lang w:eastAsia="ko-KR"/>
        </w:rPr>
        <w:t xml:space="preserve">To support the </w:t>
      </w:r>
      <w:r w:rsidRPr="00DB59C9">
        <w:rPr>
          <w:lang w:eastAsia="ko-KR"/>
        </w:rPr>
        <w:t>cross-link interference mitigation</w:t>
      </w:r>
      <w:r>
        <w:rPr>
          <w:rFonts w:hint="eastAsia"/>
          <w:lang w:eastAsia="ko-KR"/>
        </w:rPr>
        <w:t xml:space="preserve"> based on the coordinated beamforming,</w:t>
      </w:r>
      <w:r w:rsidRPr="00DB59C9">
        <w:rPr>
          <w:lang w:eastAsia="ko-KR"/>
        </w:rPr>
        <w:t xml:space="preserve"> </w:t>
      </w:r>
      <w:r>
        <w:rPr>
          <w:rFonts w:hint="eastAsia"/>
          <w:lang w:eastAsia="ko-KR"/>
        </w:rPr>
        <w:t>s</w:t>
      </w:r>
      <w:r w:rsidRPr="00004A1D">
        <w:rPr>
          <w:lang w:eastAsia="ko-KR"/>
        </w:rPr>
        <w:t>pecification work</w:t>
      </w:r>
      <w:r>
        <w:rPr>
          <w:rFonts w:hint="eastAsia"/>
          <w:lang w:eastAsia="ko-KR"/>
        </w:rPr>
        <w:t>s</w:t>
      </w:r>
      <w:r w:rsidRPr="00004A1D">
        <w:rPr>
          <w:lang w:eastAsia="ko-KR"/>
        </w:rPr>
        <w:t xml:space="preserve"> </w:t>
      </w:r>
      <w:r>
        <w:rPr>
          <w:rFonts w:hint="eastAsia"/>
          <w:lang w:eastAsia="ko-KR"/>
        </w:rPr>
        <w:t>are</w:t>
      </w:r>
      <w:r w:rsidRPr="00004A1D">
        <w:rPr>
          <w:lang w:eastAsia="ko-KR"/>
        </w:rPr>
        <w:t xml:space="preserve"> required for the RS of TRP/UE</w:t>
      </w:r>
      <w:r>
        <w:rPr>
          <w:rFonts w:hint="eastAsia"/>
          <w:lang w:eastAsia="ko-KR"/>
        </w:rPr>
        <w:t xml:space="preserve"> to measure </w:t>
      </w:r>
      <w:r w:rsidRPr="00724786">
        <w:rPr>
          <w:lang w:eastAsia="ko-KR"/>
        </w:rPr>
        <w:t xml:space="preserve">the interference level from/to another </w:t>
      </w:r>
      <w:r>
        <w:rPr>
          <w:rFonts w:hint="eastAsia"/>
          <w:lang w:eastAsia="ko-KR"/>
        </w:rPr>
        <w:t>TRP/UE and</w:t>
      </w:r>
      <w:r w:rsidRPr="00004A1D">
        <w:rPr>
          <w:lang w:eastAsia="ko-KR"/>
        </w:rPr>
        <w:t xml:space="preserve"> </w:t>
      </w:r>
      <w:r>
        <w:rPr>
          <w:rFonts w:hint="eastAsia"/>
          <w:lang w:eastAsia="ko-KR"/>
        </w:rPr>
        <w:t xml:space="preserve">new </w:t>
      </w:r>
      <w:r>
        <w:rPr>
          <w:lang w:eastAsia="ko-KR"/>
        </w:rPr>
        <w:t>signaling</w:t>
      </w:r>
      <w:r>
        <w:rPr>
          <w:rFonts w:hint="eastAsia"/>
          <w:lang w:eastAsia="ko-KR"/>
        </w:rPr>
        <w:t xml:space="preserve"> to exchange inter-cell interference coordination information</w:t>
      </w:r>
      <w:r w:rsidRPr="00004A1D">
        <w:rPr>
          <w:lang w:eastAsia="ko-KR"/>
        </w:rPr>
        <w:t xml:space="preserve">. </w:t>
      </w:r>
      <w:r>
        <w:rPr>
          <w:rFonts w:hint="eastAsia"/>
          <w:lang w:eastAsia="ko-KR"/>
        </w:rPr>
        <w:t xml:space="preserve">The </w:t>
      </w:r>
      <w:r w:rsidRPr="00004A1D">
        <w:rPr>
          <w:lang w:eastAsia="ko-KR"/>
        </w:rPr>
        <w:t xml:space="preserve">RS of a TRP or a UE should be received by another TRP or another UE to construct the table for TRP-to-TRP interference of Tx-Rx beam pairs or to construct the table for UE-to-UE interference range based on the gNB’s Tx/Rx beam index. </w:t>
      </w:r>
      <w:r w:rsidRPr="005E1975">
        <w:rPr>
          <w:lang w:eastAsia="ko-KR"/>
        </w:rPr>
        <w:t>The interference tables can be a historical record of which Tx/Rx beam indexes have tended to suffer from interference.</w:t>
      </w:r>
      <w:r w:rsidRPr="005E1975">
        <w:rPr>
          <w:rFonts w:hint="eastAsia"/>
          <w:lang w:eastAsia="ko-KR"/>
        </w:rPr>
        <w:t xml:space="preserve"> </w:t>
      </w:r>
      <w:r w:rsidRPr="005E1975">
        <w:rPr>
          <w:lang w:eastAsia="ko-KR"/>
        </w:rPr>
        <w:t>I</w:t>
      </w:r>
      <w:r w:rsidRPr="005E1975">
        <w:rPr>
          <w:rFonts w:hint="eastAsia"/>
          <w:lang w:eastAsia="ko-KR"/>
        </w:rPr>
        <w:t>n this case, w</w:t>
      </w:r>
      <w:r w:rsidRPr="005E1975">
        <w:rPr>
          <w:lang w:eastAsia="ko-KR"/>
        </w:rPr>
        <w:t xml:space="preserve">e may not need </w:t>
      </w:r>
      <w:r w:rsidRPr="005E1975">
        <w:rPr>
          <w:rFonts w:hint="eastAsia"/>
          <w:lang w:eastAsia="ko-KR"/>
        </w:rPr>
        <w:t xml:space="preserve">to configure a </w:t>
      </w:r>
      <w:r w:rsidRPr="005E1975">
        <w:rPr>
          <w:lang w:eastAsia="ko-KR"/>
        </w:rPr>
        <w:t>dedicated resource to construct the interference table</w:t>
      </w:r>
      <w:r w:rsidRPr="005E1975">
        <w:rPr>
          <w:rFonts w:hint="eastAsia"/>
          <w:lang w:eastAsia="ko-KR"/>
        </w:rPr>
        <w:t>s</w:t>
      </w:r>
      <w:r w:rsidRPr="005E1975">
        <w:rPr>
          <w:lang w:eastAsia="ko-KR"/>
        </w:rPr>
        <w:t>.</w:t>
      </w:r>
      <w:r>
        <w:rPr>
          <w:rFonts w:hint="eastAsia"/>
          <w:lang w:eastAsia="ko-KR"/>
        </w:rPr>
        <w:t xml:space="preserve"> </w:t>
      </w:r>
      <w:r w:rsidRPr="00004A1D">
        <w:rPr>
          <w:lang w:eastAsia="ko-KR"/>
        </w:rPr>
        <w:t>As described</w:t>
      </w:r>
      <w:r>
        <w:rPr>
          <w:rFonts w:hint="eastAsia"/>
          <w:lang w:eastAsia="ko-KR"/>
        </w:rPr>
        <w:t xml:space="preserve"> in </w:t>
      </w:r>
      <w:r w:rsidRPr="00004A1D">
        <w:rPr>
          <w:lang w:eastAsia="ko-KR"/>
        </w:rPr>
        <w:t xml:space="preserve">subsection 2.1 and 2.2, the </w:t>
      </w:r>
      <w:r>
        <w:rPr>
          <w:rFonts w:hint="eastAsia"/>
          <w:lang w:eastAsia="ko-KR"/>
        </w:rPr>
        <w:t>i</w:t>
      </w:r>
      <w:r w:rsidRPr="00004A1D">
        <w:rPr>
          <w:lang w:eastAsia="ko-KR"/>
        </w:rPr>
        <w:t>ntended DL/UL transmission direction configuration and time/frequency/spatial resource should be exchanged among</w:t>
      </w:r>
      <w:r w:rsidRPr="003034FA">
        <w:rPr>
          <w:lang w:eastAsia="ko-KR"/>
        </w:rPr>
        <w:t xml:space="preserve"> TRPs via backhaul (</w:t>
      </w:r>
      <w:r>
        <w:rPr>
          <w:rFonts w:hint="eastAsia"/>
          <w:lang w:eastAsia="ko-KR"/>
        </w:rPr>
        <w:t xml:space="preserve">e.g., </w:t>
      </w:r>
      <w:r w:rsidRPr="003034FA">
        <w:rPr>
          <w:lang w:eastAsia="ko-KR"/>
        </w:rPr>
        <w:t>X2</w:t>
      </w:r>
      <w:r>
        <w:rPr>
          <w:rFonts w:hint="eastAsia"/>
          <w:lang w:eastAsia="ko-KR"/>
        </w:rPr>
        <w:t xml:space="preserve"> </w:t>
      </w:r>
      <w:r w:rsidRPr="003034FA">
        <w:rPr>
          <w:lang w:eastAsia="ko-KR"/>
        </w:rPr>
        <w:t xml:space="preserve">interface)/OTA to </w:t>
      </w:r>
      <w:r w:rsidRPr="003034FA">
        <w:rPr>
          <w:rFonts w:hint="eastAsia"/>
          <w:lang w:eastAsia="ko-KR"/>
        </w:rPr>
        <w:t>mitigate</w:t>
      </w:r>
      <w:r w:rsidRPr="003034FA">
        <w:rPr>
          <w:lang w:eastAsia="ko-KR"/>
        </w:rPr>
        <w:t xml:space="preserve"> the cross-link interference.</w:t>
      </w:r>
    </w:p>
    <w:p w14:paraId="04DE6AE1" w14:textId="03A028C2" w:rsidR="001B7226" w:rsidRPr="00AE7714" w:rsidRDefault="001B7226" w:rsidP="001B7226">
      <w:pPr>
        <w:spacing w:after="360" w:line="288" w:lineRule="auto"/>
        <w:jc w:val="both"/>
        <w:rPr>
          <w:lang w:eastAsia="ko-KR"/>
        </w:rPr>
      </w:pPr>
      <w:r w:rsidRPr="001B7226">
        <w:rPr>
          <w:rFonts w:eastAsia="SimSun"/>
          <w:b/>
          <w:i/>
          <w:color w:val="000000"/>
          <w:lang w:eastAsia="zh-CN"/>
        </w:rPr>
        <w:t xml:space="preserve">Proposal </w:t>
      </w:r>
      <w:r>
        <w:rPr>
          <w:b/>
          <w:i/>
          <w:color w:val="000000"/>
          <w:lang w:eastAsia="ko-KR"/>
        </w:rPr>
        <w:t>1</w:t>
      </w:r>
      <w:r w:rsidRPr="001B7226">
        <w:rPr>
          <w:rFonts w:eastAsia="SimSun"/>
          <w:b/>
          <w:i/>
          <w:color w:val="000000"/>
          <w:lang w:eastAsia="zh-CN"/>
        </w:rPr>
        <w:t>:</w:t>
      </w:r>
      <w:r w:rsidRPr="001B7226">
        <w:rPr>
          <w:rFonts w:eastAsia="SimSun"/>
          <w:b/>
          <w:color w:val="000000"/>
          <w:lang w:eastAsia="zh-CN"/>
        </w:rPr>
        <w:t xml:space="preserve"> </w:t>
      </w:r>
      <w:r w:rsidRPr="002A0E18">
        <w:rPr>
          <w:rFonts w:hint="eastAsia"/>
          <w:i/>
          <w:color w:val="000000"/>
          <w:lang w:eastAsia="ko-KR"/>
        </w:rPr>
        <w:t>T</w:t>
      </w:r>
      <w:r>
        <w:rPr>
          <w:rFonts w:eastAsia="SimSun"/>
          <w:i/>
          <w:color w:val="000000"/>
          <w:lang w:eastAsia="zh-CN"/>
        </w:rPr>
        <w:t xml:space="preserve">he </w:t>
      </w:r>
      <w:r w:rsidRPr="002A0E18">
        <w:rPr>
          <w:rFonts w:hint="eastAsia"/>
          <w:i/>
          <w:color w:val="000000"/>
          <w:lang w:eastAsia="ko-KR"/>
        </w:rPr>
        <w:t>i</w:t>
      </w:r>
      <w:r w:rsidRPr="00FA6525">
        <w:rPr>
          <w:rFonts w:eastAsia="SimSun"/>
          <w:i/>
          <w:color w:val="000000"/>
          <w:lang w:eastAsia="zh-CN"/>
        </w:rPr>
        <w:t>ntended DL/UL transmission direction configuration and time/frequency/spatial resource should be exchanged among TRPs via backhaul</w:t>
      </w:r>
      <w:r w:rsidRPr="002A0E18">
        <w:rPr>
          <w:rFonts w:hint="eastAsia"/>
          <w:i/>
          <w:color w:val="000000"/>
          <w:lang w:eastAsia="ko-KR"/>
        </w:rPr>
        <w:t>/</w:t>
      </w:r>
      <w:r w:rsidRPr="00FA6525">
        <w:rPr>
          <w:rFonts w:eastAsia="SimSun"/>
          <w:i/>
          <w:color w:val="000000"/>
          <w:lang w:eastAsia="zh-CN"/>
        </w:rPr>
        <w:t>OTA to mitigate the cross-link interference</w:t>
      </w:r>
      <w:r w:rsidRPr="002A0E18">
        <w:rPr>
          <w:rFonts w:hint="eastAsia"/>
          <w:i/>
          <w:color w:val="000000"/>
          <w:lang w:eastAsia="ko-KR"/>
        </w:rPr>
        <w:t>.</w:t>
      </w:r>
    </w:p>
    <w:p w14:paraId="0A7F7785" w14:textId="3985527D" w:rsidR="00566DA5" w:rsidRPr="00566DA5" w:rsidRDefault="00566DA5" w:rsidP="00566DA5">
      <w:pPr>
        <w:pStyle w:val="Heading1"/>
        <w:tabs>
          <w:tab w:val="num" w:pos="0"/>
        </w:tabs>
        <w:ind w:left="799" w:hanging="799"/>
      </w:pPr>
      <w:r>
        <w:t xml:space="preserve">Cross-link interference </w:t>
      </w:r>
      <w:r w:rsidR="00AF1226">
        <w:t>mitigation for IAB</w:t>
      </w:r>
    </w:p>
    <w:p w14:paraId="5B6D6E4E" w14:textId="59E25BCD" w:rsidR="00AF1226" w:rsidRDefault="00AF1226" w:rsidP="005960F1">
      <w:pPr>
        <w:pStyle w:val="Style1"/>
      </w:pPr>
      <w:r w:rsidRPr="00AF1226">
        <w:t xml:space="preserve">Integrated access </w:t>
      </w:r>
      <w:r w:rsidR="00FF642D">
        <w:t xml:space="preserve">and </w:t>
      </w:r>
      <w:r w:rsidRPr="00AF1226">
        <w:t xml:space="preserve">backhaul (IAB) can play an important role in a 5G new radio (NR) network as it can provide enhanced flexibility and improved coverage. A limiting factor of IAB is known as cross-link interference (CLI) which occurs when a downlink IAB node and an uplink IAB node are interfering mutually. </w:t>
      </w:r>
      <w:r>
        <w:t>In the WID description [1], it has been mentioned that CLI m</w:t>
      </w:r>
      <w:r w:rsidRPr="00AF1226">
        <w:t xml:space="preserve">easurement and coordination mechanisms should be applicable to IAB nodes. </w:t>
      </w:r>
      <w:r w:rsidR="00BA2D0B" w:rsidRPr="00BA2D0B">
        <w:t>It should be noted that the discussion and proposals are not constrained for IAB only but can be extended to general CLI mitigation scenarios in a straightforward manner.</w:t>
      </w:r>
    </w:p>
    <w:p w14:paraId="6F96E02D" w14:textId="77777777" w:rsidR="00AF1226" w:rsidRDefault="00AF1226" w:rsidP="00AF1226">
      <w:pPr>
        <w:pStyle w:val="Style1"/>
      </w:pPr>
      <w:r>
        <w:t xml:space="preserve">The coordination of gNBs and the channel state information (CSI) framework provide powerful tools to handle interference from multiple transception points (TRPs). These frameworks can be used to mitigate CLI in IAB networks by configuring zero-power CSI reference signals (ZP CSI-RSs) for a victim node to perform measurements on interference. </w:t>
      </w:r>
    </w:p>
    <w:p w14:paraId="69E6CEAE" w14:textId="77777777" w:rsidR="00AF1226" w:rsidRDefault="00AF1226" w:rsidP="00AF1226">
      <w:pPr>
        <w:pStyle w:val="Style1"/>
      </w:pPr>
      <w:r>
        <w:lastRenderedPageBreak/>
        <w:t>In this regard, the victim IAB node and its attached gNB can treat the interfering IAB node a ‘TRP’. Victim IAB node’s gNB can assign ZP CSI-RSs, whose time-frequency locations overlap with the sounding RS (SRS) or the demodulation RS (DMRS) of the interfering IAB node, to the victim IAB node to perform measurement. As a result, the victim IAB node can acquire certain information about the interfering channel to perform advanced interference suppression techniques. Moreover, it is reasonable to assume that IAB nodes are relatively stable comparing to ordinary user equipment (UE) nodes. This property is suitable for CSI measurements and certain long-term configurations. The coordination of gNBs and the CSI framework can be used to mitigate inter-IAB CLI.</w:t>
      </w:r>
    </w:p>
    <w:p w14:paraId="6C7FD0E4" w14:textId="564F9617" w:rsidR="00AF1226" w:rsidRDefault="00AF1226" w:rsidP="00AF1226">
      <w:pPr>
        <w:pStyle w:val="Style1"/>
      </w:pPr>
      <w:r>
        <w:t>In the companion contribution [</w:t>
      </w:r>
      <w:r w:rsidR="00105244">
        <w:t>2</w:t>
      </w:r>
      <w:r>
        <w:t>], four different cases are identified and it has been shown that SRS and/or DMRS can be used for CLI measurement via ZP CSI-RS. To fully support inter-IAB CLI mitigation with the coordination of gNBs and CSI framework, information on the SRS/DMRS of interfering IAB nodes should also be exchanged between coordinated gNBs.</w:t>
      </w:r>
    </w:p>
    <w:p w14:paraId="3D060483" w14:textId="46EE31A1" w:rsidR="00AF1226" w:rsidRDefault="00AF1226" w:rsidP="00AF1226">
      <w:pPr>
        <w:pStyle w:val="Style1"/>
        <w:ind w:firstLine="0"/>
      </w:pPr>
      <w:r w:rsidRPr="00AF1226">
        <w:rPr>
          <w:b/>
          <w:i/>
        </w:rPr>
        <w:t>Proposal 2</w:t>
      </w:r>
      <w:r w:rsidRPr="00AF1226">
        <w:rPr>
          <w:i/>
        </w:rPr>
        <w:t>: Information on the SRS/DMRS of interfering IAB nodes should be exchanged between coordinated gNBs.</w:t>
      </w:r>
    </w:p>
    <w:p w14:paraId="613E77E4" w14:textId="77777777" w:rsidR="003D3E2E" w:rsidRDefault="003D3E2E" w:rsidP="00900885">
      <w:pPr>
        <w:pStyle w:val="Heading1"/>
        <w:tabs>
          <w:tab w:val="num" w:pos="0"/>
        </w:tabs>
        <w:ind w:left="799" w:hanging="799"/>
      </w:pPr>
      <w:r>
        <w:rPr>
          <w:rFonts w:hint="eastAsia"/>
        </w:rPr>
        <w:t>Conclusions</w:t>
      </w:r>
    </w:p>
    <w:p w14:paraId="6F1588B9" w14:textId="5260416B" w:rsidR="004B3F71" w:rsidRDefault="004B3F71" w:rsidP="004B3F71">
      <w:pPr>
        <w:pStyle w:val="Style1"/>
        <w:rPr>
          <w:lang w:eastAsia="zh-CN"/>
        </w:rPr>
      </w:pPr>
      <w:r w:rsidRPr="00BF18A8">
        <w:rPr>
          <w:lang w:eastAsia="zh-CN"/>
        </w:rPr>
        <w:t>This contribution considered</w:t>
      </w:r>
      <w:r>
        <w:t xml:space="preserve"> </w:t>
      </w:r>
      <w:r w:rsidR="002B0A83">
        <w:t xml:space="preserve">a cross-link interference management scheme based on </w:t>
      </w:r>
      <w:r w:rsidR="00635324">
        <w:t>CLI</w:t>
      </w:r>
      <w:r w:rsidR="002B0A83">
        <w:t xml:space="preserve"> detection and network coordination</w:t>
      </w:r>
      <w:r>
        <w:t>.</w:t>
      </w:r>
      <w:r>
        <w:rPr>
          <w:lang w:eastAsia="zh-CN"/>
        </w:rPr>
        <w:t xml:space="preserve"> In particular, the following </w:t>
      </w:r>
      <w:r w:rsidR="00F461E6">
        <w:rPr>
          <w:lang w:eastAsia="zh-CN"/>
        </w:rPr>
        <w:t>is</w:t>
      </w:r>
      <w:r>
        <w:rPr>
          <w:lang w:eastAsia="zh-CN"/>
        </w:rPr>
        <w:t xml:space="preserve"> proposed. </w:t>
      </w:r>
    </w:p>
    <w:p w14:paraId="37D78317" w14:textId="77777777" w:rsidR="00C36E6E" w:rsidRPr="00AF1226" w:rsidRDefault="00C36E6E" w:rsidP="00C36E6E">
      <w:pPr>
        <w:pStyle w:val="Style1"/>
        <w:ind w:firstLine="0"/>
        <w:rPr>
          <w:i/>
        </w:rPr>
      </w:pPr>
      <w:r w:rsidRPr="00AF1226">
        <w:rPr>
          <w:b/>
          <w:i/>
        </w:rPr>
        <w:t>Observation 1:</w:t>
      </w:r>
      <w:r w:rsidRPr="00AF1226">
        <w:rPr>
          <w:i/>
        </w:rPr>
        <w:t xml:space="preserve"> Identification of victim and aggressor (CLI source) nodes (UEs and gNBs) can be beneficial for efficient CLI mitigation through network coordination of measurement resources and measurement at the potential victim node.</w:t>
      </w:r>
    </w:p>
    <w:p w14:paraId="61CCEB0F" w14:textId="77777777" w:rsidR="00C36E6E" w:rsidRDefault="00C36E6E" w:rsidP="00C36E6E">
      <w:pPr>
        <w:pStyle w:val="Style1"/>
        <w:ind w:firstLine="0"/>
      </w:pPr>
      <w:r w:rsidRPr="00AF1226">
        <w:rPr>
          <w:b/>
          <w:i/>
        </w:rPr>
        <w:t>Proposal 1:</w:t>
      </w:r>
      <w:r w:rsidRPr="00AF1226">
        <w:rPr>
          <w:i/>
        </w:rPr>
        <w:t xml:space="preserve"> The intended DL/UL transmission direction configuration and time/frequency/spatial resource togethor with TRP identifications should be exchanged among TRPs via backhaul/OTA to mitigate the cross-link interference.</w:t>
      </w:r>
    </w:p>
    <w:p w14:paraId="256B7C41" w14:textId="4F3B3E43" w:rsidR="00B96A6F" w:rsidRPr="00504062" w:rsidRDefault="00C36E6E" w:rsidP="00C36E6E">
      <w:pPr>
        <w:pStyle w:val="Style1"/>
        <w:ind w:firstLine="0"/>
      </w:pPr>
      <w:r w:rsidRPr="00AF1226">
        <w:rPr>
          <w:b/>
          <w:i/>
        </w:rPr>
        <w:t>Proposal 2</w:t>
      </w:r>
      <w:r w:rsidRPr="00AF1226">
        <w:rPr>
          <w:i/>
        </w:rPr>
        <w:t>: Information on the SRS/DMRS of interfering IAB nodes should be exchanged between coordinated gNBs.</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3596DFC0" w:rsidR="001B5D33" w:rsidRDefault="006C67D4" w:rsidP="006C67D4">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Pr>
          <w:rFonts w:eastAsia="MS Mincho"/>
          <w:lang w:eastAsia="ja-JP"/>
        </w:rPr>
        <w:t xml:space="preserve">70 New WID Proposal: </w:t>
      </w:r>
      <w:r w:rsidRPr="006C67D4">
        <w:rPr>
          <w:rFonts w:eastAsia="MS Mincho"/>
          <w:lang w:eastAsia="ja-JP"/>
        </w:rPr>
        <w:t>WID on Cross Link Interference (CLI) handling and Remote Interference Management (RIM) for NR</w:t>
      </w:r>
      <w:r>
        <w:rPr>
          <w:rFonts w:eastAsia="MS Mincho"/>
          <w:lang w:eastAsia="ja-JP"/>
        </w:rPr>
        <w:t>.</w:t>
      </w:r>
    </w:p>
    <w:p w14:paraId="3AF2D45E" w14:textId="3ED8EE60" w:rsidR="00AF1226" w:rsidRPr="006C67D4" w:rsidRDefault="00AF1226" w:rsidP="006C67D4">
      <w:pPr>
        <w:spacing w:after="0" w:line="360" w:lineRule="auto"/>
        <w:jc w:val="both"/>
        <w:rPr>
          <w:rFonts w:eastAsia="MS Mincho"/>
          <w:lang w:eastAsia="ja-JP"/>
        </w:rPr>
      </w:pPr>
      <w:r>
        <w:rPr>
          <w:rFonts w:eastAsia="MS Mincho"/>
          <w:lang w:eastAsia="ja-JP"/>
        </w:rPr>
        <w:t>[</w:t>
      </w:r>
      <w:r w:rsidR="00105244">
        <w:rPr>
          <w:rFonts w:eastAsia="MS Mincho"/>
          <w:lang w:eastAsia="ja-JP"/>
        </w:rPr>
        <w:t>2</w:t>
      </w:r>
      <w:r>
        <w:rPr>
          <w:rFonts w:eastAsia="MS Mincho"/>
          <w:lang w:eastAsia="ja-JP"/>
        </w:rPr>
        <w:t xml:space="preserve">] </w:t>
      </w:r>
      <w:r w:rsidR="00D15299" w:rsidRPr="00D15299">
        <w:rPr>
          <w:rFonts w:eastAsia="MS Mincho"/>
          <w:lang w:eastAsia="ja-JP"/>
        </w:rPr>
        <w:t>R1-190106</w:t>
      </w:r>
      <w:r w:rsidR="00D15299">
        <w:rPr>
          <w:rFonts w:eastAsia="MS Mincho"/>
          <w:lang w:eastAsia="ja-JP"/>
        </w:rPr>
        <w:t>3</w:t>
      </w:r>
      <w:r w:rsidR="00060FBE">
        <w:rPr>
          <w:rFonts w:eastAsia="MS Mincho"/>
          <w:lang w:eastAsia="ja-JP"/>
        </w:rPr>
        <w:t>,</w:t>
      </w:r>
      <w:r>
        <w:rPr>
          <w:rFonts w:eastAsia="MS Mincho"/>
          <w:lang w:eastAsia="ja-JP"/>
        </w:rPr>
        <w:t xml:space="preserve"> </w:t>
      </w:r>
      <w:r w:rsidR="00060FBE">
        <w:rPr>
          <w:rFonts w:eastAsia="MS Mincho"/>
          <w:lang w:eastAsia="ja-JP"/>
        </w:rPr>
        <w:t>“</w:t>
      </w:r>
      <w:r w:rsidRPr="00AF1226">
        <w:rPr>
          <w:rFonts w:eastAsia="MS Mincho"/>
          <w:lang w:eastAsia="ja-JP"/>
        </w:rPr>
        <w:t>Cross-link interference measurements and reporting at a UE</w:t>
      </w:r>
      <w:r w:rsidR="00060FBE">
        <w:rPr>
          <w:rFonts w:eastAsia="MS Mincho"/>
          <w:lang w:eastAsia="ja-JP"/>
        </w:rPr>
        <w:t>”</w:t>
      </w:r>
      <w:r>
        <w:rPr>
          <w:rFonts w:eastAsia="MS Mincho"/>
          <w:lang w:eastAsia="ja-JP"/>
        </w:rPr>
        <w:t>, Samsung</w:t>
      </w:r>
      <w:r w:rsidR="00060FBE">
        <w:rPr>
          <w:rFonts w:eastAsia="MS Mincho"/>
          <w:lang w:eastAsia="ja-JP"/>
        </w:rPr>
        <w:t>.</w:t>
      </w:r>
    </w:p>
    <w:p w14:paraId="48AA622D" w14:textId="77777777" w:rsidR="00DA0F6B" w:rsidRDefault="00DA0F6B" w:rsidP="00DA0F6B">
      <w:pPr>
        <w:spacing w:after="0" w:line="360" w:lineRule="auto"/>
        <w:jc w:val="both"/>
        <w:rPr>
          <w:rFonts w:eastAsia="MS Mincho"/>
          <w:lang w:eastAsia="ja-JP"/>
        </w:rPr>
      </w:pPr>
    </w:p>
    <w:p w14:paraId="5B2D48A0" w14:textId="77777777" w:rsidR="00DA0F6B" w:rsidRPr="00DA0F6B" w:rsidRDefault="00DA0F6B" w:rsidP="00DA0F6B">
      <w:pPr>
        <w:spacing w:after="0" w:line="360" w:lineRule="auto"/>
        <w:jc w:val="both"/>
        <w:rPr>
          <w:rFonts w:eastAsia="MS Mincho"/>
          <w:lang w:val="en-US" w:eastAsia="ja-JP"/>
        </w:rPr>
      </w:pPr>
      <w:bookmarkStart w:id="4" w:name="_GoBack"/>
      <w:bookmarkEnd w:id="4"/>
    </w:p>
    <w:sectPr w:rsidR="00DA0F6B" w:rsidRPr="00DA0F6B"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7B048" w14:textId="77777777" w:rsidR="008D79D0" w:rsidRDefault="008D79D0">
      <w:r>
        <w:separator/>
      </w:r>
    </w:p>
  </w:endnote>
  <w:endnote w:type="continuationSeparator" w:id="0">
    <w:p w14:paraId="2D946B0F" w14:textId="77777777" w:rsidR="008D79D0" w:rsidRDefault="008D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16C2B" w14:textId="77777777" w:rsidR="008D79D0" w:rsidRDefault="008D79D0">
      <w:r>
        <w:separator/>
      </w:r>
    </w:p>
  </w:footnote>
  <w:footnote w:type="continuationSeparator" w:id="0">
    <w:p w14:paraId="59CCF75D" w14:textId="77777777" w:rsidR="008D79D0" w:rsidRDefault="008D7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6"/>
  </w:num>
  <w:num w:numId="3">
    <w:abstractNumId w:val="8"/>
  </w:num>
  <w:num w:numId="4">
    <w:abstractNumId w:val="15"/>
  </w:num>
  <w:num w:numId="5">
    <w:abstractNumId w:val="1"/>
  </w:num>
  <w:num w:numId="6">
    <w:abstractNumId w:val="10"/>
  </w:num>
  <w:num w:numId="7">
    <w:abstractNumId w:val="7"/>
  </w:num>
  <w:num w:numId="8">
    <w:abstractNumId w:val="14"/>
  </w:num>
  <w:num w:numId="9">
    <w:abstractNumId w:val="13"/>
  </w:num>
  <w:num w:numId="10">
    <w:abstractNumId w:val="4"/>
  </w:num>
  <w:num w:numId="11">
    <w:abstractNumId w:val="12"/>
  </w:num>
  <w:num w:numId="12">
    <w:abstractNumId w:val="6"/>
  </w:num>
  <w:num w:numId="13">
    <w:abstractNumId w:val="0"/>
  </w:num>
  <w:num w:numId="14">
    <w:abstractNumId w:val="2"/>
  </w:num>
  <w:num w:numId="15">
    <w:abstractNumId w:val="17"/>
  </w:num>
  <w:num w:numId="16">
    <w:abstractNumId w:val="9"/>
  </w:num>
  <w:num w:numId="17">
    <w:abstractNumId w:val="18"/>
  </w:num>
  <w:num w:numId="18">
    <w:abstractNumId w:val="5"/>
  </w:num>
  <w:num w:numId="19">
    <w:abstractNumId w:val="11"/>
  </w:num>
  <w:num w:numId="2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0FBE"/>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244"/>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0474"/>
    <w:rsid w:val="001A2884"/>
    <w:rsid w:val="001A3681"/>
    <w:rsid w:val="001A3AFD"/>
    <w:rsid w:val="001A3EC6"/>
    <w:rsid w:val="001A53DF"/>
    <w:rsid w:val="001A56C7"/>
    <w:rsid w:val="001B010D"/>
    <w:rsid w:val="001B1FAD"/>
    <w:rsid w:val="001B4387"/>
    <w:rsid w:val="001B5D33"/>
    <w:rsid w:val="001B620C"/>
    <w:rsid w:val="001B7226"/>
    <w:rsid w:val="001B7B86"/>
    <w:rsid w:val="001C06AA"/>
    <w:rsid w:val="001C1534"/>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9F1"/>
    <w:rsid w:val="0024758D"/>
    <w:rsid w:val="00251DAC"/>
    <w:rsid w:val="0025287D"/>
    <w:rsid w:val="00254308"/>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E47"/>
    <w:rsid w:val="002A3A3D"/>
    <w:rsid w:val="002A4D27"/>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0A85"/>
    <w:rsid w:val="002F28D8"/>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6CF5"/>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3B67"/>
    <w:rsid w:val="00414844"/>
    <w:rsid w:val="004149D5"/>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E1"/>
    <w:rsid w:val="004B3F71"/>
    <w:rsid w:val="004B3FBF"/>
    <w:rsid w:val="004B461B"/>
    <w:rsid w:val="004B4B6D"/>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20"/>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68A"/>
    <w:rsid w:val="00616AB6"/>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4B10"/>
    <w:rsid w:val="00687C73"/>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C67D4"/>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35C1"/>
    <w:rsid w:val="008A4260"/>
    <w:rsid w:val="008A4B3A"/>
    <w:rsid w:val="008A4D2F"/>
    <w:rsid w:val="008A4E83"/>
    <w:rsid w:val="008A60FF"/>
    <w:rsid w:val="008A6641"/>
    <w:rsid w:val="008A7736"/>
    <w:rsid w:val="008A7A57"/>
    <w:rsid w:val="008B2121"/>
    <w:rsid w:val="008B2920"/>
    <w:rsid w:val="008B494B"/>
    <w:rsid w:val="008B4C75"/>
    <w:rsid w:val="008B6030"/>
    <w:rsid w:val="008B7A5C"/>
    <w:rsid w:val="008C395B"/>
    <w:rsid w:val="008C3FDD"/>
    <w:rsid w:val="008C5D63"/>
    <w:rsid w:val="008C7A40"/>
    <w:rsid w:val="008D324A"/>
    <w:rsid w:val="008D5A50"/>
    <w:rsid w:val="008D5BAB"/>
    <w:rsid w:val="008D79D0"/>
    <w:rsid w:val="008D7D37"/>
    <w:rsid w:val="008E0543"/>
    <w:rsid w:val="008E1091"/>
    <w:rsid w:val="008E158C"/>
    <w:rsid w:val="008E1CBB"/>
    <w:rsid w:val="008E1EB9"/>
    <w:rsid w:val="008E4551"/>
    <w:rsid w:val="008E686B"/>
    <w:rsid w:val="008F2B67"/>
    <w:rsid w:val="008F2C09"/>
    <w:rsid w:val="008F301F"/>
    <w:rsid w:val="008F3F16"/>
    <w:rsid w:val="008F55A4"/>
    <w:rsid w:val="008F63FF"/>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5000"/>
    <w:rsid w:val="009F0D5B"/>
    <w:rsid w:val="009F0F9B"/>
    <w:rsid w:val="009F1A2B"/>
    <w:rsid w:val="009F307D"/>
    <w:rsid w:val="009F34AE"/>
    <w:rsid w:val="009F451D"/>
    <w:rsid w:val="009F45AB"/>
    <w:rsid w:val="009F5B4F"/>
    <w:rsid w:val="00A01DEE"/>
    <w:rsid w:val="00A02D0F"/>
    <w:rsid w:val="00A04849"/>
    <w:rsid w:val="00A06DC6"/>
    <w:rsid w:val="00A0774C"/>
    <w:rsid w:val="00A109F3"/>
    <w:rsid w:val="00A11BF8"/>
    <w:rsid w:val="00A12A90"/>
    <w:rsid w:val="00A16523"/>
    <w:rsid w:val="00A17773"/>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3A5"/>
    <w:rsid w:val="00A41899"/>
    <w:rsid w:val="00A4626E"/>
    <w:rsid w:val="00A4697B"/>
    <w:rsid w:val="00A471C4"/>
    <w:rsid w:val="00A47A1D"/>
    <w:rsid w:val="00A47A54"/>
    <w:rsid w:val="00A51FC5"/>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5DAB"/>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2710"/>
    <w:rsid w:val="00B4397A"/>
    <w:rsid w:val="00B5171E"/>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70650"/>
    <w:rsid w:val="00B7077E"/>
    <w:rsid w:val="00B712A8"/>
    <w:rsid w:val="00B71576"/>
    <w:rsid w:val="00B71CD5"/>
    <w:rsid w:val="00B71D72"/>
    <w:rsid w:val="00B73063"/>
    <w:rsid w:val="00B73C8D"/>
    <w:rsid w:val="00B7692A"/>
    <w:rsid w:val="00B770E7"/>
    <w:rsid w:val="00B7737D"/>
    <w:rsid w:val="00B774A4"/>
    <w:rsid w:val="00B80FAF"/>
    <w:rsid w:val="00B836ED"/>
    <w:rsid w:val="00B848C9"/>
    <w:rsid w:val="00B85D36"/>
    <w:rsid w:val="00B93002"/>
    <w:rsid w:val="00B93E09"/>
    <w:rsid w:val="00B93EE0"/>
    <w:rsid w:val="00B96A6F"/>
    <w:rsid w:val="00B96BFE"/>
    <w:rsid w:val="00BA0940"/>
    <w:rsid w:val="00BA267A"/>
    <w:rsid w:val="00BA2D0B"/>
    <w:rsid w:val="00BA3A0E"/>
    <w:rsid w:val="00BA3D0B"/>
    <w:rsid w:val="00BA46FD"/>
    <w:rsid w:val="00BA5A0C"/>
    <w:rsid w:val="00BB0244"/>
    <w:rsid w:val="00BB12BB"/>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4AC6"/>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B"/>
    <w:rsid w:val="00C32AC2"/>
    <w:rsid w:val="00C32C5C"/>
    <w:rsid w:val="00C33BE7"/>
    <w:rsid w:val="00C34682"/>
    <w:rsid w:val="00C359D2"/>
    <w:rsid w:val="00C36E6E"/>
    <w:rsid w:val="00C37ED2"/>
    <w:rsid w:val="00C42ED0"/>
    <w:rsid w:val="00C43D0A"/>
    <w:rsid w:val="00C44D97"/>
    <w:rsid w:val="00C44FE3"/>
    <w:rsid w:val="00C50936"/>
    <w:rsid w:val="00C511E0"/>
    <w:rsid w:val="00C516E6"/>
    <w:rsid w:val="00C52045"/>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628A"/>
    <w:rsid w:val="00C865BA"/>
    <w:rsid w:val="00C865CD"/>
    <w:rsid w:val="00C865E0"/>
    <w:rsid w:val="00C877FD"/>
    <w:rsid w:val="00C87E29"/>
    <w:rsid w:val="00C9191F"/>
    <w:rsid w:val="00C9223F"/>
    <w:rsid w:val="00C935C3"/>
    <w:rsid w:val="00C93759"/>
    <w:rsid w:val="00C9424E"/>
    <w:rsid w:val="00C943D1"/>
    <w:rsid w:val="00C94D61"/>
    <w:rsid w:val="00C95C17"/>
    <w:rsid w:val="00C9621E"/>
    <w:rsid w:val="00C96F19"/>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0C92"/>
    <w:rsid w:val="00D035CB"/>
    <w:rsid w:val="00D043BC"/>
    <w:rsid w:val="00D05563"/>
    <w:rsid w:val="00D07B94"/>
    <w:rsid w:val="00D07EC2"/>
    <w:rsid w:val="00D10504"/>
    <w:rsid w:val="00D10778"/>
    <w:rsid w:val="00D10FA1"/>
    <w:rsid w:val="00D11A6D"/>
    <w:rsid w:val="00D14694"/>
    <w:rsid w:val="00D147F5"/>
    <w:rsid w:val="00D14C5D"/>
    <w:rsid w:val="00D15299"/>
    <w:rsid w:val="00D154BD"/>
    <w:rsid w:val="00D15929"/>
    <w:rsid w:val="00D15A2A"/>
    <w:rsid w:val="00D16868"/>
    <w:rsid w:val="00D21563"/>
    <w:rsid w:val="00D21ABC"/>
    <w:rsid w:val="00D2719E"/>
    <w:rsid w:val="00D27B3D"/>
    <w:rsid w:val="00D3051E"/>
    <w:rsid w:val="00D32097"/>
    <w:rsid w:val="00D33009"/>
    <w:rsid w:val="00D33ACD"/>
    <w:rsid w:val="00D348E4"/>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2D14"/>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2FA"/>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42D"/>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 w:type="paragraph" w:customStyle="1" w:styleId="Reference0">
    <w:name w:val="Reference"/>
    <w:basedOn w:val="Normal"/>
    <w:rsid w:val="001B7226"/>
    <w:pPr>
      <w:numPr>
        <w:numId w:val="20"/>
      </w:numPr>
      <w:spacing w:after="0"/>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22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_111.vsd"/><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10CD7-A813-4D4F-95EC-CD3505C8B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1719</Words>
  <Characters>9801</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Yinan Qi</cp:lastModifiedBy>
  <cp:revision>2</cp:revision>
  <cp:lastPrinted>2012-03-15T10:36:00Z</cp:lastPrinted>
  <dcterms:created xsi:type="dcterms:W3CDTF">2019-01-11T08:10:00Z</dcterms:created>
  <dcterms:modified xsi:type="dcterms:W3CDTF">2019-01-11T08:10:00Z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